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049" w:rsidRDefault="00421049" w:rsidP="00421049">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7</w:t>
      </w:r>
      <w:r>
        <w:rPr>
          <w:rFonts w:ascii="Times New Roman" w:eastAsia="宋体" w:hAnsi="宋体" w:hint="eastAsia"/>
          <w:sz w:val="40"/>
        </w:rPr>
        <w:t xml:space="preserve">　</w:t>
      </w:r>
      <w:r>
        <w:rPr>
          <w:rFonts w:ascii="Arial" w:eastAsia="黑体" w:hAnsi="黑体" w:hint="eastAsia"/>
          <w:b/>
          <w:sz w:val="40"/>
        </w:rPr>
        <w:t>从明朝的建立到清朝前中期的鼎盛与危机</w:t>
      </w:r>
    </w:p>
    <w:bookmarkEnd w:id="0"/>
    <w:p w:rsidR="00421049" w:rsidRDefault="00421049" w:rsidP="00421049">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山东威海一模</w:t>
      </w:r>
      <w:r>
        <w:rPr>
          <w:rFonts w:ascii="Times New Roman" w:eastAsia="宋体" w:hAnsi="宋体"/>
        </w:rPr>
        <w:t>)</w:t>
      </w:r>
      <w:r>
        <w:rPr>
          <w:rFonts w:ascii="Times New Roman" w:eastAsia="宋体" w:hAnsi="宋体" w:hint="eastAsia"/>
        </w:rPr>
        <w:t>明朝曾设都察院</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纠劾百官</w:t>
      </w:r>
      <w:r>
        <w:rPr>
          <w:rFonts w:ascii="Times New Roman" w:eastAsia="宋体" w:hAnsi="宋体"/>
        </w:rPr>
        <w:t>,</w:t>
      </w:r>
      <w:r>
        <w:rPr>
          <w:rFonts w:ascii="Times New Roman" w:eastAsia="宋体" w:hAnsi="宋体" w:hint="eastAsia"/>
        </w:rPr>
        <w:t>辩明冤枉</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设六科给事中</w:t>
      </w:r>
      <w:r>
        <w:rPr>
          <w:rFonts w:ascii="Times New Roman" w:eastAsia="宋体" w:hAnsi="宋体"/>
        </w:rPr>
        <w:t>,</w:t>
      </w:r>
      <w:r>
        <w:rPr>
          <w:rFonts w:ascii="Times New Roman" w:eastAsia="宋体" w:hAnsi="宋体" w:hint="eastAsia"/>
        </w:rPr>
        <w:t>监察六部官员</w:t>
      </w:r>
      <w:r>
        <w:rPr>
          <w:rFonts w:ascii="Times New Roman" w:eastAsia="宋体" w:hAnsi="宋体"/>
        </w:rPr>
        <w:t>;</w:t>
      </w:r>
      <w:r>
        <w:rPr>
          <w:rFonts w:ascii="Times New Roman" w:eastAsia="宋体" w:hAnsi="宋体" w:hint="eastAsia"/>
        </w:rPr>
        <w:t>设按察司</w:t>
      </w:r>
      <w:r>
        <w:rPr>
          <w:rFonts w:ascii="Times New Roman" w:eastAsia="宋体" w:hAnsi="宋体"/>
        </w:rPr>
        <w:t>,</w:t>
      </w:r>
      <w:r>
        <w:rPr>
          <w:rFonts w:ascii="Times New Roman" w:eastAsia="宋体" w:hAnsi="宋体" w:hint="eastAsia"/>
        </w:rPr>
        <w:t>监察地方。同时</w:t>
      </w:r>
      <w:r>
        <w:rPr>
          <w:rFonts w:ascii="Times New Roman" w:eastAsia="宋体" w:hAnsi="宋体"/>
        </w:rPr>
        <w:t>,</w:t>
      </w:r>
      <w:r>
        <w:rPr>
          <w:rFonts w:ascii="Times New Roman" w:eastAsia="宋体" w:hAnsi="宋体" w:hint="eastAsia"/>
        </w:rPr>
        <w:t>还设立了厂、卫秘密监察的特务制度。这些举措的主要目的是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削弱宰相权力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防止地方分裂</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加强专制制度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健全监察体系</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山西大同三模</w:t>
      </w:r>
      <w:r>
        <w:rPr>
          <w:rFonts w:ascii="Times New Roman" w:eastAsia="宋体" w:hAnsi="宋体"/>
        </w:rPr>
        <w:t>)</w:t>
      </w:r>
      <w:r>
        <w:rPr>
          <w:rFonts w:ascii="Times New Roman" w:eastAsia="宋体" w:hAnsi="宋体" w:hint="eastAsia"/>
        </w:rPr>
        <w:t>明代的廷推制度</w:t>
      </w:r>
      <w:r>
        <w:rPr>
          <w:rFonts w:ascii="Times New Roman" w:eastAsia="宋体" w:hAnsi="宋体"/>
        </w:rPr>
        <w:t>,</w:t>
      </w:r>
      <w:r>
        <w:rPr>
          <w:rFonts w:ascii="Times New Roman" w:eastAsia="宋体" w:hAnsi="宋体" w:hint="eastAsia"/>
        </w:rPr>
        <w:t>指当大臣缺员应补</w:t>
      </w:r>
      <w:r>
        <w:rPr>
          <w:rFonts w:ascii="Times New Roman" w:eastAsia="宋体" w:hAnsi="宋体"/>
        </w:rPr>
        <w:t>,</w:t>
      </w:r>
      <w:r>
        <w:rPr>
          <w:rFonts w:ascii="Times New Roman" w:eastAsia="宋体" w:hAnsi="宋体" w:hint="eastAsia"/>
        </w:rPr>
        <w:t>不待考核期满而推升时</w:t>
      </w:r>
      <w:r>
        <w:rPr>
          <w:rFonts w:ascii="Times New Roman" w:eastAsia="宋体" w:hAnsi="宋体"/>
        </w:rPr>
        <w:t>,</w:t>
      </w:r>
      <w:r>
        <w:rPr>
          <w:rFonts w:ascii="Times New Roman" w:eastAsia="宋体" w:hAnsi="宋体" w:hint="eastAsia"/>
        </w:rPr>
        <w:t>主要由吏部主持</w:t>
      </w:r>
      <w:r>
        <w:rPr>
          <w:rFonts w:ascii="Times New Roman" w:eastAsia="宋体" w:hAnsi="宋体"/>
        </w:rPr>
        <w:t>,</w:t>
      </w:r>
      <w:r>
        <w:rPr>
          <w:rFonts w:ascii="Times New Roman" w:eastAsia="宋体" w:hAnsi="宋体" w:hint="eastAsia"/>
        </w:rPr>
        <w:t>会同九卿、科道官推举数人备皇帝简用</w:t>
      </w:r>
      <w:r>
        <w:rPr>
          <w:rFonts w:ascii="Times New Roman" w:eastAsia="宋体" w:hAnsi="宋体"/>
        </w:rPr>
        <w:t>,</w:t>
      </w:r>
      <w:r>
        <w:rPr>
          <w:rFonts w:ascii="Times New Roman" w:eastAsia="宋体" w:hAnsi="宋体" w:hint="eastAsia"/>
        </w:rPr>
        <w:t>如保举不当</w:t>
      </w:r>
      <w:r>
        <w:rPr>
          <w:rFonts w:ascii="Times New Roman" w:eastAsia="宋体" w:hAnsi="宋体"/>
        </w:rPr>
        <w:t>,</w:t>
      </w:r>
      <w:r>
        <w:rPr>
          <w:rFonts w:ascii="Times New Roman" w:eastAsia="宋体" w:hAnsi="宋体" w:hint="eastAsia"/>
        </w:rPr>
        <w:t>实行连坐。由于经过几方考虑</w:t>
      </w:r>
      <w:r>
        <w:rPr>
          <w:rFonts w:ascii="Times New Roman" w:eastAsia="宋体" w:hAnsi="宋体"/>
        </w:rPr>
        <w:t>,</w:t>
      </w:r>
      <w:r>
        <w:rPr>
          <w:rFonts w:ascii="Times New Roman" w:eastAsia="宋体" w:hAnsi="宋体" w:hint="eastAsia"/>
        </w:rPr>
        <w:t>一般比较合适</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廷无闲议</w:t>
      </w:r>
      <w:r>
        <w:rPr>
          <w:rFonts w:ascii="Times New Roman" w:eastAsia="宋体" w:hAnsi="Times New Roman" w:cs="Times New Roman"/>
        </w:rPr>
        <w:t>”</w:t>
      </w:r>
      <w:r>
        <w:rPr>
          <w:rFonts w:ascii="Times New Roman" w:eastAsia="宋体" w:hAnsi="宋体" w:hint="eastAsia"/>
        </w:rPr>
        <w:t>。这反映出明代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君主专制得到了强化</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选官制度趋向多样化</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原决策机构权力丧失</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刑法比以往更为严苛</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朱棣</w:t>
      </w:r>
      <w:r>
        <w:rPr>
          <w:rFonts w:ascii="Times New Roman" w:eastAsia="宋体" w:hAnsi="宋体"/>
        </w:rPr>
        <w:t>(</w:t>
      </w:r>
      <w:r>
        <w:rPr>
          <w:rFonts w:ascii="Times New Roman" w:eastAsia="宋体" w:hAnsi="宋体" w:hint="eastAsia"/>
        </w:rPr>
        <w:t>朱元璋第四子</w:t>
      </w:r>
      <w:r>
        <w:rPr>
          <w:rFonts w:ascii="Times New Roman" w:eastAsia="宋体" w:hAnsi="宋体"/>
        </w:rPr>
        <w:t>)</w:t>
      </w:r>
      <w:r>
        <w:rPr>
          <w:rFonts w:ascii="Times New Roman" w:eastAsia="宋体" w:hAnsi="宋体" w:hint="eastAsia"/>
        </w:rPr>
        <w:t>以藩王的身份起兵夺位</w:t>
      </w:r>
      <w:r>
        <w:rPr>
          <w:rFonts w:ascii="Times New Roman" w:eastAsia="宋体" w:hAnsi="宋体"/>
        </w:rPr>
        <w:t>,</w:t>
      </w:r>
      <w:r>
        <w:rPr>
          <w:rFonts w:ascii="Times New Roman" w:eastAsia="宋体" w:hAnsi="宋体" w:hint="eastAsia"/>
        </w:rPr>
        <w:t>为后世子孙开了一个不好的先例</w:t>
      </w:r>
      <w:r>
        <w:rPr>
          <w:rFonts w:ascii="Times New Roman" w:eastAsia="宋体" w:hAnsi="宋体"/>
        </w:rPr>
        <w:t>,</w:t>
      </w:r>
      <w:r>
        <w:rPr>
          <w:rFonts w:ascii="Times New Roman" w:eastAsia="宋体" w:hAnsi="宋体" w:hint="eastAsia"/>
        </w:rPr>
        <w:t>致使藩王谋叛成为明代政坛上的一个不稳定因素。这类藩王叛乱虽然都以失败告终</w:t>
      </w:r>
      <w:r>
        <w:rPr>
          <w:rFonts w:ascii="Times New Roman" w:eastAsia="宋体" w:hAnsi="宋体"/>
        </w:rPr>
        <w:t>,</w:t>
      </w:r>
      <w:r>
        <w:rPr>
          <w:rFonts w:ascii="Times New Roman" w:eastAsia="宋体" w:hAnsi="宋体" w:hint="eastAsia"/>
        </w:rPr>
        <w:t>但徒然给明代社会增添了许多祸乱。作者意在论证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分封制产生了深刻久远的影响</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明代形成新的王位继承规则</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遵守规则有助于维护社会秩序</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朱棣的政绩为后世提供范例</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明成祖永乐年间</w:t>
      </w:r>
      <w:r>
        <w:rPr>
          <w:rFonts w:ascii="Times New Roman" w:eastAsia="宋体" w:hAnsi="宋体"/>
        </w:rPr>
        <w:t>,</w:t>
      </w:r>
      <w:r>
        <w:rPr>
          <w:rFonts w:ascii="Times New Roman" w:eastAsia="宋体" w:hAnsi="宋体" w:hint="eastAsia"/>
        </w:rPr>
        <w:t>北征鞑靼、瓦剌</w:t>
      </w:r>
      <w:r>
        <w:rPr>
          <w:rFonts w:ascii="Times New Roman" w:eastAsia="宋体" w:hAnsi="宋体"/>
        </w:rPr>
        <w:t>,</w:t>
      </w:r>
      <w:r>
        <w:rPr>
          <w:rFonts w:ascii="Times New Roman" w:eastAsia="宋体" w:hAnsi="宋体" w:hint="eastAsia"/>
        </w:rPr>
        <w:t>南征交趾</w:t>
      </w:r>
      <w:r>
        <w:rPr>
          <w:rFonts w:ascii="Times New Roman" w:eastAsia="宋体" w:hAnsi="宋体"/>
        </w:rPr>
        <w:t>,</w:t>
      </w:r>
      <w:r>
        <w:rPr>
          <w:rFonts w:ascii="Times New Roman" w:eastAsia="宋体" w:hAnsi="宋体" w:hint="eastAsia"/>
        </w:rPr>
        <w:t>派郑和下西洋</w:t>
      </w:r>
      <w:r>
        <w:rPr>
          <w:rFonts w:ascii="Times New Roman" w:eastAsia="宋体" w:hAnsi="宋体"/>
        </w:rPr>
        <w:t>;</w:t>
      </w:r>
      <w:r>
        <w:rPr>
          <w:rFonts w:ascii="Times New Roman" w:eastAsia="宋体" w:hAnsi="宋体" w:hint="eastAsia"/>
        </w:rPr>
        <w:t>仁宗朱高炽继位后</w:t>
      </w:r>
      <w:r>
        <w:rPr>
          <w:rFonts w:ascii="Times New Roman" w:eastAsia="宋体" w:hAnsi="宋体"/>
        </w:rPr>
        <w:t>,</w:t>
      </w:r>
      <w:r>
        <w:rPr>
          <w:rFonts w:ascii="Times New Roman" w:eastAsia="宋体" w:hAnsi="宋体" w:hint="eastAsia"/>
        </w:rPr>
        <w:t>果断停止北征</w:t>
      </w:r>
      <w:r>
        <w:rPr>
          <w:rFonts w:ascii="Times New Roman" w:eastAsia="宋体" w:hAnsi="宋体"/>
        </w:rPr>
        <w:t>,</w:t>
      </w:r>
      <w:r>
        <w:rPr>
          <w:rFonts w:ascii="Times New Roman" w:eastAsia="宋体" w:hAnsi="宋体" w:hint="eastAsia"/>
        </w:rPr>
        <w:t>停罢营建工程及西洋宝船</w:t>
      </w:r>
      <w:r>
        <w:rPr>
          <w:rFonts w:ascii="Times New Roman" w:eastAsia="宋体" w:hAnsi="宋体"/>
        </w:rPr>
        <w:t>,</w:t>
      </w:r>
      <w:r>
        <w:rPr>
          <w:rFonts w:ascii="Times New Roman" w:eastAsia="宋体" w:hAnsi="宋体" w:hint="eastAsia"/>
        </w:rPr>
        <w:t>施行</w:t>
      </w:r>
      <w:r>
        <w:rPr>
          <w:rFonts w:ascii="Times New Roman" w:eastAsia="宋体" w:hAnsi="Times New Roman" w:cs="Times New Roman"/>
        </w:rPr>
        <w:t>“</w:t>
      </w:r>
      <w:r>
        <w:rPr>
          <w:rFonts w:ascii="Times New Roman" w:eastAsia="宋体" w:hAnsi="宋体" w:hint="eastAsia"/>
        </w:rPr>
        <w:t>恤民之政</w:t>
      </w:r>
      <w:r>
        <w:rPr>
          <w:rFonts w:ascii="Times New Roman" w:eastAsia="宋体" w:hAnsi="Times New Roman" w:cs="Times New Roman"/>
        </w:rPr>
        <w:t>”</w:t>
      </w:r>
      <w:r>
        <w:rPr>
          <w:rFonts w:ascii="Times New Roman" w:eastAsia="宋体" w:hAnsi="宋体" w:hint="eastAsia"/>
        </w:rPr>
        <w:t>。这一政策变化的主要目的是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缓解财政压力</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践行儒家仁政</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实行闭关政策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推动民族交融</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永乐年间</w:t>
      </w:r>
      <w:r>
        <w:rPr>
          <w:rFonts w:ascii="Times New Roman" w:eastAsia="宋体" w:hAnsi="宋体"/>
        </w:rPr>
        <w:t>,</w:t>
      </w:r>
      <w:r>
        <w:rPr>
          <w:rFonts w:ascii="Times New Roman" w:eastAsia="宋体" w:hAnsi="宋体" w:hint="eastAsia"/>
        </w:rPr>
        <w:t>明政府制定了西藏的僧官制度</w:t>
      </w:r>
      <w:r>
        <w:rPr>
          <w:rFonts w:ascii="Times New Roman" w:eastAsia="宋体" w:hAnsi="宋体"/>
        </w:rPr>
        <w:t>,</w:t>
      </w:r>
      <w:r>
        <w:rPr>
          <w:rFonts w:ascii="Times New Roman" w:eastAsia="宋体" w:hAnsi="宋体" w:hint="eastAsia"/>
        </w:rPr>
        <w:t>分为法王、西天佛子、大国师、国师、禅师、都纲、喇嘛等级。各级僧官由朝廷授予不同的品级和职位。法王是等级最高的僧侣</w:t>
      </w:r>
      <w:r>
        <w:rPr>
          <w:rFonts w:ascii="Times New Roman" w:eastAsia="宋体" w:hAnsi="宋体"/>
        </w:rPr>
        <w:t>,</w:t>
      </w:r>
      <w:r>
        <w:rPr>
          <w:rFonts w:ascii="Times New Roman" w:eastAsia="宋体" w:hAnsi="宋体" w:hint="eastAsia"/>
        </w:rPr>
        <w:t>奉朝廷敕命</w:t>
      </w:r>
      <w:r>
        <w:rPr>
          <w:rFonts w:ascii="Times New Roman" w:eastAsia="宋体" w:hAnsi="宋体"/>
        </w:rPr>
        <w:t>,</w:t>
      </w:r>
      <w:r>
        <w:rPr>
          <w:rFonts w:ascii="Times New Roman" w:eastAsia="宋体" w:hAnsi="宋体" w:hint="eastAsia"/>
        </w:rPr>
        <w:t>行使地方职权。这说明明朝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加强了与西藏的经济文化联系</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有效地对西藏行使管辖权</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在西藏建立了等级森严的分封制度</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不干涉西藏的地方管理</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山东潍坊一模</w:t>
      </w:r>
      <w:r>
        <w:rPr>
          <w:rFonts w:ascii="Times New Roman" w:eastAsia="宋体" w:hAnsi="宋体"/>
        </w:rPr>
        <w:t>)</w:t>
      </w:r>
      <w:r>
        <w:rPr>
          <w:rFonts w:ascii="Times New Roman" w:eastAsia="宋体" w:hAnsi="宋体" w:hint="eastAsia"/>
        </w:rPr>
        <w:t>明朝前期</w:t>
      </w:r>
      <w:r>
        <w:rPr>
          <w:rFonts w:ascii="Times New Roman" w:eastAsia="宋体" w:hAnsi="宋体"/>
        </w:rPr>
        <w:t>,</w:t>
      </w:r>
      <w:r>
        <w:rPr>
          <w:rFonts w:ascii="Times New Roman" w:eastAsia="宋体" w:hAnsi="宋体" w:hint="eastAsia"/>
        </w:rPr>
        <w:t>朝廷出于对日本实行经济封锁的目的</w:t>
      </w:r>
      <w:r>
        <w:rPr>
          <w:rFonts w:ascii="Times New Roman" w:eastAsia="宋体" w:hAnsi="宋体"/>
        </w:rPr>
        <w:t>,</w:t>
      </w:r>
      <w:r>
        <w:rPr>
          <w:rFonts w:ascii="Times New Roman" w:eastAsia="宋体" w:hAnsi="宋体" w:hint="eastAsia"/>
        </w:rPr>
        <w:t>严厉禁止海外贸易。民间海上走私活动被断</w:t>
      </w:r>
      <w:r>
        <w:rPr>
          <w:rFonts w:ascii="Times New Roman" w:eastAsia="宋体" w:hAnsi="宋体"/>
        </w:rPr>
        <w:t>,</w:t>
      </w:r>
      <w:r>
        <w:rPr>
          <w:rFonts w:ascii="Times New Roman" w:eastAsia="宋体" w:hAnsi="宋体" w:hint="eastAsia"/>
        </w:rPr>
        <w:t>于是与倭寇勾结为乱。政府遣戚继光等人平倭</w:t>
      </w:r>
      <w:r>
        <w:rPr>
          <w:rFonts w:ascii="Times New Roman" w:eastAsia="宋体" w:hAnsi="宋体"/>
        </w:rPr>
        <w:t>,</w:t>
      </w:r>
      <w:r>
        <w:rPr>
          <w:rFonts w:ascii="Times New Roman" w:eastAsia="宋体" w:hAnsi="宋体" w:hint="eastAsia"/>
        </w:rPr>
        <w:t>同时逐渐放松对民间海外贸易的限制</w:t>
      </w:r>
      <w:r>
        <w:rPr>
          <w:rFonts w:ascii="Times New Roman" w:eastAsia="宋体" w:hAnsi="宋体"/>
        </w:rPr>
        <w:t>,</w:t>
      </w:r>
      <w:r>
        <w:rPr>
          <w:rFonts w:ascii="Times New Roman" w:eastAsia="宋体" w:hAnsi="宋体" w:hint="eastAsia"/>
        </w:rPr>
        <w:t>沿海形势逐渐稳定。材料表明当时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东南沿海的私商是倭寇主力</w:t>
      </w:r>
      <w:r>
        <w:rPr>
          <w:rFonts w:ascii="Times New Roman" w:eastAsia="宋体" w:hAnsi="宋体"/>
        </w:rPr>
        <w:tab/>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倭患隔断了中外商品贸易</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政府失去对民间贸易的控制</w:t>
      </w:r>
      <w:r>
        <w:rPr>
          <w:rFonts w:ascii="Times New Roman" w:eastAsia="宋体" w:hAnsi="宋体"/>
        </w:rPr>
        <w:tab/>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政策转变促成倭患的解决</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四川遂宁三模</w:t>
      </w:r>
      <w:r>
        <w:rPr>
          <w:rFonts w:ascii="Times New Roman" w:eastAsia="宋体" w:hAnsi="宋体"/>
        </w:rPr>
        <w:t>)</w:t>
      </w:r>
      <w:r>
        <w:rPr>
          <w:rFonts w:ascii="Times New Roman" w:eastAsia="宋体" w:hAnsi="宋体" w:hint="eastAsia"/>
        </w:rPr>
        <w:t>《明实录》中记载的明武宗勤于国事</w:t>
      </w:r>
      <w:r>
        <w:rPr>
          <w:rFonts w:ascii="Times New Roman" w:eastAsia="宋体" w:hAnsi="宋体"/>
        </w:rPr>
        <w:t>,</w:t>
      </w:r>
      <w:r>
        <w:rPr>
          <w:rFonts w:ascii="Times New Roman" w:eastAsia="宋体" w:hAnsi="宋体" w:hint="eastAsia"/>
        </w:rPr>
        <w:t>即使外出巡游</w:t>
      </w:r>
      <w:r>
        <w:rPr>
          <w:rFonts w:ascii="Times New Roman" w:eastAsia="宋体" w:hAnsi="宋体"/>
        </w:rPr>
        <w:t>,</w:t>
      </w:r>
      <w:r>
        <w:rPr>
          <w:rFonts w:ascii="Times New Roman" w:eastAsia="宋体" w:hAnsi="宋体" w:hint="eastAsia"/>
        </w:rPr>
        <w:t>所有的奏章也要及时批答。而在《明史》中则把他描述为</w:t>
      </w:r>
      <w:r>
        <w:rPr>
          <w:rFonts w:ascii="Times New Roman" w:eastAsia="宋体" w:hAnsi="Times New Roman" w:cs="Times New Roman"/>
        </w:rPr>
        <w:t>“</w:t>
      </w:r>
      <w:r>
        <w:rPr>
          <w:rFonts w:ascii="Times New Roman" w:eastAsia="宋体" w:hAnsi="宋体" w:hint="eastAsia"/>
        </w:rPr>
        <w:t>骄奢淫逸</w:t>
      </w:r>
      <w:r>
        <w:rPr>
          <w:rFonts w:ascii="Times New Roman" w:eastAsia="宋体" w:hAnsi="Times New Roman" w:cs="Times New Roman"/>
        </w:rPr>
        <w:t>”</w:t>
      </w:r>
      <w:r>
        <w:rPr>
          <w:rFonts w:ascii="Times New Roman" w:eastAsia="宋体" w:hAnsi="宋体" w:hint="eastAsia"/>
        </w:rPr>
        <w:t>的昏君。这种差异主要是由于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史官个人才学不同</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史著编撰意图各异</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史料运用方式有别</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史著编撰体例多样</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广东惠州第一次调研</w:t>
      </w:r>
      <w:r>
        <w:rPr>
          <w:rFonts w:ascii="Times New Roman" w:eastAsia="宋体" w:hAnsi="宋体"/>
        </w:rPr>
        <w:t>)1718</w:t>
      </w:r>
      <w:r>
        <w:rPr>
          <w:rFonts w:ascii="Times New Roman" w:eastAsia="宋体" w:hAnsi="宋体" w:hint="eastAsia"/>
        </w:rPr>
        <w:t>年</w:t>
      </w:r>
      <w:r>
        <w:rPr>
          <w:rFonts w:ascii="Times New Roman" w:eastAsia="宋体" w:hAnsi="宋体"/>
        </w:rPr>
        <w:t>,</w:t>
      </w:r>
      <w:r>
        <w:rPr>
          <w:rFonts w:ascii="Times New Roman" w:eastAsia="宋体" w:hAnsi="宋体" w:hint="eastAsia"/>
        </w:rPr>
        <w:t>年过六旬的康熙皇帝对人抱怨</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诸臣视朕如驾车之马</w:t>
      </w:r>
      <w:r>
        <w:rPr>
          <w:rFonts w:ascii="Times New Roman" w:eastAsia="宋体" w:hAnsi="宋体"/>
        </w:rPr>
        <w:t>,</w:t>
      </w:r>
      <w:r>
        <w:rPr>
          <w:rFonts w:ascii="Times New Roman" w:eastAsia="宋体" w:hAnsi="宋体" w:hint="eastAsia"/>
        </w:rPr>
        <w:t>纵至背疮足瘸</w:t>
      </w:r>
      <w:r>
        <w:rPr>
          <w:rFonts w:ascii="Times New Roman" w:eastAsia="宋体" w:hAnsi="宋体"/>
        </w:rPr>
        <w:t>,</w:t>
      </w:r>
      <w:r>
        <w:rPr>
          <w:rFonts w:ascii="Times New Roman" w:eastAsia="宋体" w:hAnsi="宋体" w:hint="eastAsia"/>
        </w:rPr>
        <w:t>不能拽载</w:t>
      </w:r>
      <w:r>
        <w:rPr>
          <w:rFonts w:ascii="Times New Roman" w:eastAsia="宋体" w:hAnsi="宋体"/>
        </w:rPr>
        <w:t>,</w:t>
      </w:r>
      <w:r>
        <w:rPr>
          <w:rFonts w:ascii="Times New Roman" w:eastAsia="宋体" w:hAnsi="宋体" w:hint="eastAsia"/>
        </w:rPr>
        <w:t>仍加鞭策……惟从傍笑视</w:t>
      </w:r>
      <w:r>
        <w:rPr>
          <w:rFonts w:ascii="Times New Roman" w:eastAsia="宋体" w:hAnsi="宋体"/>
        </w:rPr>
        <w:t>,</w:t>
      </w:r>
      <w:r>
        <w:rPr>
          <w:rFonts w:ascii="Times New Roman" w:eastAsia="宋体" w:hAnsi="宋体" w:hint="eastAsia"/>
        </w:rPr>
        <w:t>竟无一人怜恤</w:t>
      </w:r>
      <w:r>
        <w:rPr>
          <w:rFonts w:ascii="Times New Roman" w:eastAsia="宋体" w:hAnsi="宋体"/>
        </w:rPr>
        <w:t>,</w:t>
      </w:r>
      <w:r>
        <w:rPr>
          <w:rFonts w:ascii="Times New Roman" w:eastAsia="宋体" w:hAnsi="宋体" w:hint="eastAsia"/>
        </w:rPr>
        <w:t>俾其更换休息者。</w:t>
      </w:r>
      <w:r>
        <w:rPr>
          <w:rFonts w:ascii="Times New Roman" w:eastAsia="宋体" w:hAnsi="Times New Roman" w:cs="Times New Roman"/>
        </w:rPr>
        <w:t>”</w:t>
      </w:r>
      <w:r>
        <w:rPr>
          <w:rFonts w:ascii="Times New Roman" w:eastAsia="宋体" w:hAnsi="宋体" w:hint="eastAsia"/>
        </w:rPr>
        <w:t>这反映了当时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中央集权加强</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专制皇权强化</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社会矛盾尖锐</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军机大臣懒政</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湖北宜昌一模</w:t>
      </w:r>
      <w:r>
        <w:rPr>
          <w:rFonts w:ascii="Times New Roman" w:eastAsia="宋体" w:hAnsi="宋体"/>
        </w:rPr>
        <w:t>)</w:t>
      </w:r>
      <w:r>
        <w:rPr>
          <w:rFonts w:ascii="Times New Roman" w:eastAsia="宋体" w:hAnsi="宋体" w:hint="eastAsia"/>
        </w:rPr>
        <w:t>雍正时期的朝廷规定</w:t>
      </w:r>
      <w:r>
        <w:rPr>
          <w:rFonts w:ascii="Times New Roman" w:eastAsia="宋体" w:hAnsi="宋体"/>
        </w:rPr>
        <w:t>,</w:t>
      </w:r>
      <w:r>
        <w:rPr>
          <w:rFonts w:ascii="Times New Roman" w:eastAsia="宋体" w:hAnsi="宋体" w:hint="eastAsia"/>
        </w:rPr>
        <w:t>军机大臣昼夜轮替值班</w:t>
      </w:r>
      <w:r>
        <w:rPr>
          <w:rFonts w:ascii="Times New Roman" w:eastAsia="宋体" w:hAnsi="宋体"/>
        </w:rPr>
        <w:t>,</w:t>
      </w:r>
      <w:r>
        <w:rPr>
          <w:rFonts w:ascii="Times New Roman" w:eastAsia="宋体" w:hAnsi="宋体" w:hint="eastAsia"/>
        </w:rPr>
        <w:t>随时以供召对</w:t>
      </w:r>
      <w:r>
        <w:rPr>
          <w:rFonts w:ascii="Times New Roman" w:eastAsia="宋体" w:hAnsi="宋体"/>
        </w:rPr>
        <w:t>,</w:t>
      </w:r>
      <w:r>
        <w:rPr>
          <w:rFonts w:ascii="Times New Roman" w:eastAsia="宋体" w:hAnsi="宋体" w:hint="eastAsia"/>
        </w:rPr>
        <w:t>军机章京必须每日凌晨五点当值</w:t>
      </w:r>
      <w:r>
        <w:rPr>
          <w:rFonts w:ascii="Times New Roman" w:eastAsia="宋体" w:hAnsi="宋体"/>
        </w:rPr>
        <w:t>,</w:t>
      </w:r>
      <w:r>
        <w:rPr>
          <w:rFonts w:ascii="Times New Roman" w:eastAsia="宋体" w:hAnsi="宋体" w:hint="eastAsia"/>
        </w:rPr>
        <w:t>确保当日谕旨当日发出。这反映出军机处</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标志着君主专制达到顶峰</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促进了清朝统治吏治清明</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提高了中枢机关行政效率</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强化了皇帝对官员的控制</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广东珠海二模</w:t>
      </w:r>
      <w:r>
        <w:rPr>
          <w:rFonts w:ascii="Times New Roman" w:eastAsia="宋体" w:hAnsi="宋体"/>
        </w:rPr>
        <w:t>)</w:t>
      </w:r>
      <w:r>
        <w:rPr>
          <w:rFonts w:ascii="Times New Roman" w:eastAsia="宋体" w:hAnsi="宋体" w:hint="eastAsia"/>
        </w:rPr>
        <w:t>明代内阁大学士多为词臣入阁</w:t>
      </w:r>
      <w:r>
        <w:rPr>
          <w:rFonts w:ascii="Times New Roman" w:eastAsia="宋体" w:hAnsi="宋体"/>
        </w:rPr>
        <w:t>,</w:t>
      </w:r>
      <w:r>
        <w:rPr>
          <w:rFonts w:ascii="Times New Roman" w:eastAsia="宋体" w:hAnsi="宋体" w:hint="eastAsia"/>
        </w:rPr>
        <w:t>品秩较低</w:t>
      </w:r>
      <w:r>
        <w:rPr>
          <w:rFonts w:ascii="Times New Roman" w:eastAsia="宋体" w:hAnsi="宋体"/>
        </w:rPr>
        <w:t>,</w:t>
      </w:r>
      <w:r>
        <w:rPr>
          <w:rFonts w:ascii="Times New Roman" w:eastAsia="宋体" w:hAnsi="宋体" w:hint="eastAsia"/>
        </w:rPr>
        <w:t>一般限制在正五品</w:t>
      </w:r>
      <w:r>
        <w:rPr>
          <w:rFonts w:ascii="Times New Roman" w:eastAsia="宋体" w:hAnsi="宋体"/>
        </w:rPr>
        <w:t>,</w:t>
      </w:r>
      <w:r>
        <w:rPr>
          <w:rFonts w:ascii="Times New Roman" w:eastAsia="宋体" w:hAnsi="宋体" w:hint="eastAsia"/>
        </w:rPr>
        <w:t>而到了康熙九年</w:t>
      </w:r>
      <w:r>
        <w:rPr>
          <w:rFonts w:ascii="Times New Roman" w:eastAsia="宋体" w:hAnsi="宋体"/>
        </w:rPr>
        <w:t>,</w:t>
      </w:r>
      <w:r>
        <w:rPr>
          <w:rFonts w:ascii="Times New Roman" w:eastAsia="宋体" w:hAnsi="宋体" w:hint="eastAsia"/>
        </w:rPr>
        <w:t>清朝政府把大学士的品秩升至正二品</w:t>
      </w:r>
      <w:r>
        <w:rPr>
          <w:rFonts w:ascii="Times New Roman" w:eastAsia="宋体" w:hAnsi="宋体"/>
        </w:rPr>
        <w:t>,</w:t>
      </w:r>
      <w:r>
        <w:rPr>
          <w:rFonts w:ascii="Times New Roman" w:eastAsia="宋体" w:hAnsi="宋体" w:hint="eastAsia"/>
        </w:rPr>
        <w:t>到雍正七年</w:t>
      </w:r>
      <w:r>
        <w:rPr>
          <w:rFonts w:ascii="Times New Roman" w:eastAsia="宋体" w:hAnsi="宋体"/>
        </w:rPr>
        <w:t>,</w:t>
      </w:r>
      <w:r>
        <w:rPr>
          <w:rFonts w:ascii="Times New Roman" w:eastAsia="宋体" w:hAnsi="宋体" w:hint="eastAsia"/>
        </w:rPr>
        <w:t>又升至正一品。清代内阁大学士品秩的变化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反映出内阁位高权重</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折射出君主专制的强化</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表明清前期以文治国</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表明中央权力体系完善</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湖南怀化二模</w:t>
      </w:r>
      <w:r>
        <w:rPr>
          <w:rFonts w:ascii="Times New Roman" w:eastAsia="宋体" w:hAnsi="宋体"/>
        </w:rPr>
        <w:t>)</w:t>
      </w:r>
      <w:r>
        <w:rPr>
          <w:rFonts w:ascii="Times New Roman" w:eastAsia="宋体" w:hAnsi="宋体" w:hint="eastAsia"/>
        </w:rPr>
        <w:t>清代在布政使上面又设有总督或巡抚</w:t>
      </w:r>
      <w:r>
        <w:rPr>
          <w:rFonts w:ascii="Times New Roman" w:eastAsia="宋体" w:hAnsi="宋体"/>
        </w:rPr>
        <w:t>,</w:t>
      </w:r>
      <w:r>
        <w:rPr>
          <w:rFonts w:ascii="Times New Roman" w:eastAsia="宋体" w:hAnsi="宋体" w:hint="eastAsia"/>
        </w:rPr>
        <w:t>布政使成为其下属</w:t>
      </w:r>
      <w:r>
        <w:rPr>
          <w:rFonts w:ascii="Times New Roman" w:eastAsia="宋体" w:hAnsi="宋体"/>
        </w:rPr>
        <w:t>,</w:t>
      </w:r>
      <w:r>
        <w:rPr>
          <w:rFonts w:ascii="Times New Roman" w:eastAsia="宋体" w:hAnsi="宋体" w:hint="eastAsia"/>
        </w:rPr>
        <w:t>总督、巡抚变成正式的地方行政首脑。这种制度还是一种军事统治</w:t>
      </w:r>
      <w:r>
        <w:rPr>
          <w:rFonts w:ascii="Times New Roman" w:eastAsia="宋体" w:hAnsi="宋体"/>
        </w:rPr>
        <w:t>,</w:t>
      </w:r>
      <w:r>
        <w:rPr>
          <w:rFonts w:ascii="Times New Roman" w:eastAsia="宋体" w:hAnsi="宋体" w:hint="eastAsia"/>
        </w:rPr>
        <w:t>可是真到军事时期</w:t>
      </w:r>
      <w:r>
        <w:rPr>
          <w:rFonts w:ascii="Times New Roman" w:eastAsia="宋体" w:hAnsi="宋体"/>
        </w:rPr>
        <w:t>,</w:t>
      </w:r>
      <w:r>
        <w:rPr>
          <w:rFonts w:ascii="Times New Roman" w:eastAsia="宋体" w:hAnsi="宋体" w:hint="eastAsia"/>
        </w:rPr>
        <w:t>中央还要另行派人。可见</w:t>
      </w:r>
      <w:r>
        <w:rPr>
          <w:rFonts w:ascii="Times New Roman" w:eastAsia="宋体" w:hAnsi="宋体"/>
        </w:rPr>
        <w:t>,</w:t>
      </w:r>
      <w:r>
        <w:rPr>
          <w:rFonts w:ascii="Times New Roman" w:eastAsia="宋体" w:hAnsi="宋体" w:hint="eastAsia"/>
        </w:rPr>
        <w:t>督抚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是临时性官职</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行使职能单一</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完全代表中央</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权力归属中央</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河北邢台期末</w:t>
      </w:r>
      <w:r>
        <w:rPr>
          <w:rFonts w:ascii="Times New Roman" w:eastAsia="宋体" w:hAnsi="宋体"/>
        </w:rPr>
        <w:t>)</w:t>
      </w:r>
      <w:r>
        <w:rPr>
          <w:rFonts w:ascii="Times New Roman" w:eastAsia="宋体" w:hAnsi="宋体" w:hint="eastAsia"/>
        </w:rPr>
        <w:t>汉唐时期</w:t>
      </w:r>
      <w:r>
        <w:rPr>
          <w:rFonts w:ascii="Times New Roman" w:eastAsia="宋体" w:hAnsi="宋体"/>
        </w:rPr>
        <w:t>,</w:t>
      </w:r>
      <w:r>
        <w:rPr>
          <w:rFonts w:ascii="Times New Roman" w:eastAsia="宋体" w:hAnsi="宋体" w:hint="eastAsia"/>
        </w:rPr>
        <w:t>律令和律令格式是行政管理的基本法规。明清之际</w:t>
      </w:r>
      <w:r>
        <w:rPr>
          <w:rFonts w:ascii="Times New Roman" w:eastAsia="宋体" w:hAnsi="宋体"/>
        </w:rPr>
        <w:t>,</w:t>
      </w:r>
      <w:r>
        <w:rPr>
          <w:rFonts w:ascii="Times New Roman" w:eastAsia="宋体" w:hAnsi="宋体" w:hint="eastAsia"/>
        </w:rPr>
        <w:t>这种情况有所变化。六部及诸院、监</w:t>
      </w:r>
      <w:r>
        <w:rPr>
          <w:rFonts w:ascii="Times New Roman" w:eastAsia="宋体" w:hAnsi="宋体"/>
        </w:rPr>
        <w:t>,</w:t>
      </w:r>
      <w:r>
        <w:rPr>
          <w:rFonts w:ascii="Times New Roman" w:eastAsia="宋体" w:hAnsi="宋体" w:hint="eastAsia"/>
        </w:rPr>
        <w:t>多以皇帝及上司批准的案例公牍作为处理公文的标准</w:t>
      </w:r>
      <w:r>
        <w:rPr>
          <w:rFonts w:ascii="Times New Roman" w:eastAsia="宋体" w:hAnsi="宋体"/>
        </w:rPr>
        <w:t>,</w:t>
      </w:r>
      <w:r>
        <w:rPr>
          <w:rFonts w:ascii="Times New Roman" w:eastAsia="宋体" w:hAnsi="宋体" w:hint="eastAsia"/>
        </w:rPr>
        <w:t>简称</w:t>
      </w:r>
      <w:r>
        <w:rPr>
          <w:rFonts w:ascii="Times New Roman" w:eastAsia="宋体" w:hAnsi="Times New Roman" w:cs="Times New Roman"/>
        </w:rPr>
        <w:t>“</w:t>
      </w:r>
      <w:r>
        <w:rPr>
          <w:rFonts w:ascii="Times New Roman" w:eastAsia="宋体" w:hAnsi="宋体" w:hint="eastAsia"/>
        </w:rPr>
        <w:t>照例</w:t>
      </w:r>
      <w:r>
        <w:rPr>
          <w:rFonts w:ascii="Times New Roman" w:eastAsia="宋体" w:hAnsi="Times New Roman" w:cs="Times New Roman"/>
        </w:rPr>
        <w:t>”</w:t>
      </w:r>
      <w:r>
        <w:rPr>
          <w:rFonts w:ascii="Times New Roman" w:eastAsia="宋体" w:hAnsi="宋体" w:hint="eastAsia"/>
        </w:rPr>
        <w:t>。有例可援</w:t>
      </w:r>
      <w:r>
        <w:rPr>
          <w:rFonts w:ascii="Times New Roman" w:eastAsia="宋体" w:hAnsi="宋体"/>
        </w:rPr>
        <w:t>,</w:t>
      </w:r>
      <w:r>
        <w:rPr>
          <w:rFonts w:ascii="Times New Roman" w:eastAsia="宋体" w:hAnsi="宋体" w:hint="eastAsia"/>
        </w:rPr>
        <w:t>即是处理得当。无例可援</w:t>
      </w:r>
      <w:r>
        <w:rPr>
          <w:rFonts w:ascii="Times New Roman" w:eastAsia="宋体" w:hAnsi="宋体"/>
        </w:rPr>
        <w:t>,</w:t>
      </w:r>
      <w:r>
        <w:rPr>
          <w:rFonts w:ascii="Times New Roman" w:eastAsia="宋体" w:hAnsi="宋体" w:hint="eastAsia"/>
        </w:rPr>
        <w:t>则必须请示上司乃至皇帝作出新的指示。这从本质上说明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明清封建政府效率低下</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国家事务处理标准严格</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权力分散利于政务运转</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行政管理方式日益僵化</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在中国几千年的历史进程中</w:t>
      </w:r>
      <w:r>
        <w:rPr>
          <w:rFonts w:ascii="Times New Roman" w:eastAsia="宋体" w:hAnsi="宋体"/>
        </w:rPr>
        <w:t>,</w:t>
      </w:r>
      <w:r>
        <w:rPr>
          <w:rFonts w:ascii="Times New Roman" w:eastAsia="宋体" w:hAnsi="宋体" w:hint="eastAsia"/>
        </w:rPr>
        <w:t>许多原先分散孤立的民族单位</w:t>
      </w:r>
      <w:r>
        <w:rPr>
          <w:rFonts w:ascii="Times New Roman" w:eastAsia="宋体" w:hAnsi="宋体"/>
        </w:rPr>
        <w:t>,</w:t>
      </w:r>
      <w:r>
        <w:rPr>
          <w:rFonts w:ascii="Times New Roman" w:eastAsia="宋体" w:hAnsi="宋体" w:hint="eastAsia"/>
        </w:rPr>
        <w:t>逐渐形成一个我中有你、你中有我的多元统一体。中国疆域最终奠定主要得益于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中央集权制度的连续不断</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多民族的交融与统一</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历代政府合宜的民族政策</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复杂地理环境的影响</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《清史稿</w:t>
      </w:r>
      <w:r>
        <w:rPr>
          <w:rFonts w:ascii="Times New Roman" w:eastAsia="宋体" w:hAnsi="Times New Roman" w:cs="Times New Roman"/>
        </w:rPr>
        <w:t>·</w:t>
      </w:r>
      <w:r>
        <w:rPr>
          <w:rFonts w:ascii="Times New Roman" w:eastAsia="宋体" w:hAnsi="宋体" w:hint="eastAsia"/>
        </w:rPr>
        <w:t>洪亮吉传》记载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人材至今日</w:t>
      </w:r>
      <w:r>
        <w:rPr>
          <w:rFonts w:ascii="Times New Roman" w:eastAsia="宋体" w:hAnsi="宋体"/>
        </w:rPr>
        <w:t>,</w:t>
      </w:r>
      <w:r>
        <w:rPr>
          <w:rFonts w:ascii="Times New Roman" w:eastAsia="宋体" w:hAnsi="宋体" w:hint="eastAsia"/>
        </w:rPr>
        <w:t>销磨殆尽矣。以模棱为晓事</w:t>
      </w:r>
      <w:r>
        <w:rPr>
          <w:rFonts w:ascii="Times New Roman" w:eastAsia="宋体" w:hAnsi="宋体"/>
        </w:rPr>
        <w:t>,</w:t>
      </w:r>
      <w:r>
        <w:rPr>
          <w:rFonts w:ascii="Times New Roman" w:eastAsia="宋体" w:hAnsi="宋体" w:hint="eastAsia"/>
        </w:rPr>
        <w:t>以软弱为良图</w:t>
      </w:r>
      <w:r>
        <w:rPr>
          <w:rFonts w:ascii="Times New Roman" w:eastAsia="宋体" w:hAnsi="宋体"/>
        </w:rPr>
        <w:t>,</w:t>
      </w:r>
      <w:r>
        <w:rPr>
          <w:rFonts w:ascii="Times New Roman" w:eastAsia="宋体" w:hAnsi="宋体" w:hint="eastAsia"/>
        </w:rPr>
        <w:t>以钻营为取进之阶</w:t>
      </w:r>
      <w:r>
        <w:rPr>
          <w:rFonts w:ascii="Times New Roman" w:eastAsia="宋体" w:hAnsi="宋体"/>
        </w:rPr>
        <w:t>,</w:t>
      </w:r>
      <w:r>
        <w:rPr>
          <w:rFonts w:ascii="Times New Roman" w:eastAsia="宋体" w:hAnsi="宋体" w:hint="eastAsia"/>
        </w:rPr>
        <w:t>以苟且为服官之计。</w:t>
      </w:r>
      <w:r>
        <w:rPr>
          <w:rFonts w:ascii="Times New Roman" w:eastAsia="宋体" w:hAnsi="Times New Roman" w:cs="Times New Roman"/>
        </w:rPr>
        <w:t>”</w:t>
      </w:r>
      <w:r>
        <w:rPr>
          <w:rFonts w:ascii="Times New Roman" w:eastAsia="宋体" w:hAnsi="宋体" w:hint="eastAsia"/>
        </w:rPr>
        <w:t>形成此现象的社会原因是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清朝实行闭关锁国政策</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科举考试的影响</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商品经济进一步发展</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清朝大兴文字狱</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广东惠州三模</w:t>
      </w:r>
      <w:r>
        <w:rPr>
          <w:rFonts w:ascii="Times New Roman" w:eastAsia="宋体" w:hAnsi="宋体"/>
        </w:rPr>
        <w:t>)</w:t>
      </w:r>
      <w:r>
        <w:rPr>
          <w:rFonts w:ascii="Times New Roman" w:eastAsia="宋体" w:hAnsi="宋体" w:hint="eastAsia"/>
        </w:rPr>
        <w:t>清朝制定了针对蒙古族、藏族、回族以及西南少数民族的专门法规</w:t>
      </w:r>
      <w:r>
        <w:rPr>
          <w:rFonts w:ascii="Times New Roman" w:eastAsia="宋体" w:hAnsi="Times New Roman" w:cs="Times New Roman"/>
        </w:rPr>
        <w:t>——</w:t>
      </w:r>
      <w:r>
        <w:rPr>
          <w:rFonts w:ascii="Times New Roman" w:eastAsia="宋体" w:hAnsi="宋体" w:hint="eastAsia"/>
        </w:rPr>
        <w:t>《理藩院则例》《钦定藏内善后章程》《回疆则例》等</w:t>
      </w:r>
      <w:r>
        <w:rPr>
          <w:rFonts w:ascii="Times New Roman" w:eastAsia="宋体" w:hAnsi="宋体"/>
        </w:rPr>
        <w:t>,</w:t>
      </w:r>
      <w:r>
        <w:rPr>
          <w:rFonts w:ascii="Times New Roman" w:eastAsia="宋体" w:hAnsi="宋体" w:hint="eastAsia"/>
        </w:rPr>
        <w:t>因俗而治。这些法规</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有利于多民族国家巩固</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形成了完整的法律体系</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体现了</w:t>
      </w:r>
      <w:r>
        <w:rPr>
          <w:rFonts w:ascii="Times New Roman" w:eastAsia="宋体" w:hAnsi="Times New Roman" w:cs="Times New Roman"/>
        </w:rPr>
        <w:t>“</w:t>
      </w:r>
      <w:r>
        <w:rPr>
          <w:rFonts w:ascii="Times New Roman" w:eastAsia="宋体" w:hAnsi="宋体" w:hint="eastAsia"/>
        </w:rPr>
        <w:t>天朝上国</w:t>
      </w:r>
      <w:r>
        <w:rPr>
          <w:rFonts w:ascii="Times New Roman" w:eastAsia="宋体" w:hAnsi="Times New Roman" w:cs="Times New Roman"/>
        </w:rPr>
        <w:t>”</w:t>
      </w:r>
      <w:r>
        <w:rPr>
          <w:rFonts w:ascii="Times New Roman" w:eastAsia="宋体" w:hAnsi="宋体" w:hint="eastAsia"/>
        </w:rPr>
        <w:t>的意识</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加强了民族交融</w:t>
      </w:r>
    </w:p>
    <w:p w:rsidR="00421049" w:rsidRDefault="00421049" w:rsidP="00421049">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山东师范大学附中开学考试</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21049" w:rsidRDefault="00421049" w:rsidP="00421049">
      <w:pPr>
        <w:tabs>
          <w:tab w:val="left" w:pos="1871"/>
          <w:tab w:val="left" w:pos="3407"/>
          <w:tab w:val="left" w:pos="4949"/>
          <w:tab w:val="left" w:pos="6599"/>
        </w:tabs>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宋代和明代地方行政和监察制度比较表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6"/>
        <w:gridCol w:w="5075"/>
        <w:gridCol w:w="3521"/>
      </w:tblGrid>
      <w:tr w:rsidR="00421049" w:rsidTr="00421049">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tcPr>
          <w:p w:rsidR="00421049" w:rsidRDefault="00421049">
            <w:pPr>
              <w:tabs>
                <w:tab w:val="left" w:pos="1871"/>
                <w:tab w:val="left" w:pos="3407"/>
                <w:tab w:val="left" w:pos="4949"/>
                <w:tab w:val="left" w:pos="6599"/>
              </w:tabs>
              <w:rPr>
                <w:sz w:val="18"/>
              </w:rPr>
            </w:pP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21049" w:rsidRDefault="00421049">
            <w:pPr>
              <w:tabs>
                <w:tab w:val="left" w:pos="1871"/>
                <w:tab w:val="left" w:pos="3407"/>
                <w:tab w:val="left" w:pos="4949"/>
                <w:tab w:val="left" w:pos="6599"/>
              </w:tabs>
              <w:rPr>
                <w:sz w:val="18"/>
              </w:rPr>
            </w:pPr>
            <w:r>
              <w:rPr>
                <w:rFonts w:ascii="Arial" w:eastAsia="黑体" w:hAnsi="黑体" w:hint="eastAsia"/>
                <w:sz w:val="18"/>
              </w:rPr>
              <w:t>宋代</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21049" w:rsidRDefault="00421049">
            <w:pPr>
              <w:tabs>
                <w:tab w:val="left" w:pos="1871"/>
                <w:tab w:val="left" w:pos="3407"/>
                <w:tab w:val="left" w:pos="4949"/>
                <w:tab w:val="left" w:pos="6599"/>
              </w:tabs>
              <w:rPr>
                <w:sz w:val="18"/>
              </w:rPr>
            </w:pPr>
            <w:r>
              <w:rPr>
                <w:rFonts w:ascii="Arial" w:eastAsia="黑体" w:hAnsi="黑体" w:hint="eastAsia"/>
                <w:sz w:val="18"/>
              </w:rPr>
              <w:t>明代</w:t>
            </w:r>
          </w:p>
        </w:tc>
      </w:tr>
      <w:tr w:rsidR="00421049" w:rsidTr="00421049">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21049" w:rsidRDefault="00421049">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地方</w:t>
            </w:r>
          </w:p>
          <w:p w:rsidR="00421049" w:rsidRDefault="00421049">
            <w:pPr>
              <w:tabs>
                <w:tab w:val="left" w:pos="1871"/>
                <w:tab w:val="left" w:pos="3407"/>
                <w:tab w:val="left" w:pos="4949"/>
                <w:tab w:val="left" w:pos="6599"/>
              </w:tabs>
              <w:rPr>
                <w:sz w:val="18"/>
              </w:rPr>
            </w:pPr>
            <w:r>
              <w:rPr>
                <w:rFonts w:ascii="Arial" w:eastAsia="黑体" w:hAnsi="黑体" w:hint="eastAsia"/>
                <w:sz w:val="18"/>
              </w:rPr>
              <w:t>行政</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421049" w:rsidRDefault="00421049">
            <w:pPr>
              <w:tabs>
                <w:tab w:val="left" w:pos="1871"/>
                <w:tab w:val="left" w:pos="3407"/>
                <w:tab w:val="left" w:pos="4949"/>
                <w:tab w:val="left" w:pos="6599"/>
              </w:tabs>
              <w:rPr>
                <w:sz w:val="18"/>
              </w:rPr>
            </w:pPr>
            <w:r>
              <w:rPr>
                <w:rFonts w:ascii="Times New Roman" w:eastAsia="楷体" w:hAnsi="楷体" w:hint="eastAsia"/>
                <w:sz w:val="18"/>
              </w:rPr>
              <w:t>每路设四监司</w:t>
            </w:r>
            <w:r>
              <w:rPr>
                <w:rFonts w:ascii="Times New Roman" w:eastAsia="宋体" w:hAnsi="宋体"/>
                <w:sz w:val="18"/>
              </w:rPr>
              <w:t>,</w:t>
            </w:r>
            <w:r>
              <w:rPr>
                <w:rFonts w:ascii="Times New Roman" w:eastAsia="楷体" w:hAnsi="楷体" w:hint="eastAsia"/>
                <w:sz w:val="18"/>
              </w:rPr>
              <w:t>分掌财政、军政、刑法及仓谷</w:t>
            </w:r>
            <w:r>
              <w:rPr>
                <w:rFonts w:ascii="Times New Roman" w:eastAsia="宋体" w:hAnsi="宋体"/>
                <w:sz w:val="18"/>
              </w:rPr>
              <w:t>;</w:t>
            </w:r>
            <w:r>
              <w:rPr>
                <w:rFonts w:ascii="Times New Roman" w:eastAsia="楷体" w:hAnsi="楷体" w:hint="eastAsia"/>
                <w:sz w:val="18"/>
              </w:rPr>
              <w:t>各州加设通判</w:t>
            </w:r>
            <w:r>
              <w:rPr>
                <w:rFonts w:ascii="Times New Roman" w:eastAsia="宋体" w:hAnsi="宋体"/>
                <w:sz w:val="18"/>
              </w:rPr>
              <w:t>,</w:t>
            </w:r>
            <w:r>
              <w:rPr>
                <w:rFonts w:ascii="Times New Roman" w:eastAsia="楷体" w:hAnsi="楷体" w:hint="eastAsia"/>
                <w:sz w:val="18"/>
              </w:rPr>
              <w:t>知州发出的政令须由通判副署</w:t>
            </w:r>
            <w:r>
              <w:rPr>
                <w:rFonts w:ascii="Times New Roman" w:eastAsia="宋体" w:hAnsi="宋体"/>
                <w:sz w:val="18"/>
              </w:rPr>
              <w:t>;</w:t>
            </w:r>
            <w:r>
              <w:rPr>
                <w:rFonts w:ascii="Times New Roman" w:eastAsia="楷体" w:hAnsi="楷体" w:hint="eastAsia"/>
                <w:sz w:val="18"/>
              </w:rPr>
              <w:t>通判可直接向中央报告地方吏治的得失</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21049" w:rsidRDefault="00421049">
            <w:pPr>
              <w:tabs>
                <w:tab w:val="left" w:pos="1871"/>
                <w:tab w:val="left" w:pos="3407"/>
                <w:tab w:val="left" w:pos="4949"/>
                <w:tab w:val="left" w:pos="6599"/>
              </w:tabs>
              <w:rPr>
                <w:sz w:val="18"/>
              </w:rPr>
            </w:pPr>
            <w:r>
              <w:rPr>
                <w:rFonts w:ascii="Times New Roman" w:eastAsia="楷体" w:hAnsi="楷体" w:hint="eastAsia"/>
                <w:sz w:val="18"/>
              </w:rPr>
              <w:t>各省设三司</w:t>
            </w:r>
            <w:r>
              <w:rPr>
                <w:rFonts w:ascii="Times New Roman" w:eastAsia="宋体" w:hAnsi="宋体"/>
                <w:sz w:val="18"/>
              </w:rPr>
              <w:t>,</w:t>
            </w:r>
            <w:r>
              <w:rPr>
                <w:rFonts w:ascii="Times New Roman" w:eastAsia="楷体" w:hAnsi="楷体" w:hint="eastAsia"/>
                <w:sz w:val="18"/>
              </w:rPr>
              <w:t>分掌行政、军事及司法</w:t>
            </w:r>
            <w:r>
              <w:rPr>
                <w:rFonts w:ascii="Times New Roman" w:eastAsia="宋体" w:hAnsi="宋体"/>
                <w:sz w:val="18"/>
              </w:rPr>
              <w:t>,</w:t>
            </w:r>
            <w:r>
              <w:rPr>
                <w:rFonts w:ascii="Times New Roman" w:eastAsia="楷体" w:hAnsi="楷体" w:hint="eastAsia"/>
                <w:sz w:val="18"/>
              </w:rPr>
              <w:t>互不统属</w:t>
            </w:r>
            <w:r>
              <w:rPr>
                <w:rFonts w:ascii="Times New Roman" w:eastAsia="宋体" w:hAnsi="宋体"/>
                <w:sz w:val="18"/>
              </w:rPr>
              <w:t>,</w:t>
            </w:r>
            <w:r>
              <w:rPr>
                <w:rFonts w:ascii="Times New Roman" w:eastAsia="楷体" w:hAnsi="楷体" w:hint="eastAsia"/>
                <w:sz w:val="18"/>
              </w:rPr>
              <w:t>直隶中央</w:t>
            </w:r>
            <w:r>
              <w:rPr>
                <w:rFonts w:ascii="Times New Roman" w:eastAsia="宋体" w:hAnsi="宋体"/>
                <w:sz w:val="18"/>
              </w:rPr>
              <w:t>;</w:t>
            </w:r>
            <w:r>
              <w:rPr>
                <w:rFonts w:ascii="Times New Roman" w:eastAsia="楷体" w:hAnsi="楷体" w:hint="eastAsia"/>
                <w:sz w:val="18"/>
              </w:rPr>
              <w:t>分封子孙为王</w:t>
            </w:r>
            <w:r>
              <w:rPr>
                <w:rFonts w:ascii="Times New Roman" w:eastAsia="宋体" w:hAnsi="宋体"/>
                <w:sz w:val="18"/>
              </w:rPr>
              <w:t>,</w:t>
            </w:r>
            <w:r>
              <w:rPr>
                <w:rFonts w:ascii="Times New Roman" w:eastAsia="楷体" w:hAnsi="楷体" w:hint="eastAsia"/>
                <w:sz w:val="18"/>
              </w:rPr>
              <w:t>以镇守地方</w:t>
            </w:r>
            <w:r>
              <w:rPr>
                <w:rFonts w:ascii="Times New Roman" w:eastAsia="宋体" w:hAnsi="宋体"/>
                <w:sz w:val="18"/>
              </w:rPr>
              <w:t>,</w:t>
            </w:r>
            <w:r>
              <w:rPr>
                <w:rFonts w:ascii="Times New Roman" w:eastAsia="楷体" w:hAnsi="楷体" w:hint="eastAsia"/>
                <w:sz w:val="18"/>
              </w:rPr>
              <w:t>屏藩皇室</w:t>
            </w:r>
          </w:p>
        </w:tc>
      </w:tr>
      <w:tr w:rsidR="00421049" w:rsidTr="00421049">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421049" w:rsidRDefault="00421049">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监察</w:t>
            </w:r>
          </w:p>
          <w:p w:rsidR="00421049" w:rsidRDefault="00421049">
            <w:pPr>
              <w:tabs>
                <w:tab w:val="left" w:pos="1871"/>
                <w:tab w:val="left" w:pos="3407"/>
                <w:tab w:val="left" w:pos="4949"/>
                <w:tab w:val="left" w:pos="6599"/>
              </w:tabs>
              <w:rPr>
                <w:sz w:val="18"/>
              </w:rPr>
            </w:pPr>
            <w:r>
              <w:rPr>
                <w:rFonts w:ascii="Arial" w:eastAsia="黑体" w:hAnsi="黑体" w:hint="eastAsia"/>
                <w:sz w:val="18"/>
              </w:rPr>
              <w:t>制度</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421049" w:rsidRDefault="00421049">
            <w:pPr>
              <w:tabs>
                <w:tab w:val="left" w:pos="1871"/>
                <w:tab w:val="left" w:pos="3407"/>
                <w:tab w:val="left" w:pos="4949"/>
                <w:tab w:val="left" w:pos="6599"/>
              </w:tabs>
              <w:rPr>
                <w:sz w:val="18"/>
              </w:rPr>
            </w:pPr>
            <w:r>
              <w:rPr>
                <w:rFonts w:ascii="Times New Roman" w:eastAsia="楷体" w:hAnsi="楷体" w:hint="eastAsia"/>
                <w:sz w:val="18"/>
              </w:rPr>
              <w:t>设独立的谏院和御史台</w:t>
            </w:r>
            <w:r>
              <w:rPr>
                <w:rFonts w:ascii="Times New Roman" w:eastAsia="宋体" w:hAnsi="宋体"/>
                <w:sz w:val="18"/>
              </w:rPr>
              <w:t>,</w:t>
            </w:r>
            <w:r>
              <w:rPr>
                <w:rFonts w:ascii="Times New Roman" w:eastAsia="楷体" w:hAnsi="楷体" w:hint="eastAsia"/>
                <w:sz w:val="18"/>
              </w:rPr>
              <w:t>监察百官</w:t>
            </w:r>
            <w:r>
              <w:rPr>
                <w:rFonts w:ascii="Times New Roman" w:eastAsia="宋体" w:hAnsi="宋体"/>
                <w:sz w:val="18"/>
              </w:rPr>
              <w:t>,</w:t>
            </w:r>
            <w:r>
              <w:rPr>
                <w:rFonts w:ascii="Times New Roman" w:eastAsia="楷体" w:hAnsi="楷体" w:hint="eastAsia"/>
                <w:sz w:val="18"/>
              </w:rPr>
              <w:t>以监督宰相为要务</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421049" w:rsidRDefault="00421049">
            <w:pPr>
              <w:tabs>
                <w:tab w:val="left" w:pos="1871"/>
                <w:tab w:val="left" w:pos="3407"/>
                <w:tab w:val="left" w:pos="4949"/>
                <w:tab w:val="left" w:pos="6599"/>
              </w:tabs>
              <w:rPr>
                <w:sz w:val="18"/>
              </w:rPr>
            </w:pPr>
            <w:r>
              <w:rPr>
                <w:rFonts w:ascii="Times New Roman" w:eastAsia="楷体" w:hAnsi="楷体" w:hint="eastAsia"/>
                <w:sz w:val="18"/>
              </w:rPr>
              <w:t>中央设都察院</w:t>
            </w:r>
            <w:r>
              <w:rPr>
                <w:rFonts w:ascii="Times New Roman" w:eastAsia="宋体" w:hAnsi="宋体"/>
                <w:sz w:val="18"/>
              </w:rPr>
              <w:t>,</w:t>
            </w:r>
            <w:r>
              <w:rPr>
                <w:rFonts w:ascii="Times New Roman" w:eastAsia="楷体" w:hAnsi="楷体" w:hint="eastAsia"/>
                <w:sz w:val="18"/>
              </w:rPr>
              <w:t>监察百官</w:t>
            </w:r>
            <w:r>
              <w:rPr>
                <w:rFonts w:ascii="Times New Roman" w:eastAsia="宋体" w:hAnsi="宋体"/>
                <w:sz w:val="18"/>
              </w:rPr>
              <w:t>;</w:t>
            </w:r>
            <w:r>
              <w:rPr>
                <w:rFonts w:ascii="Times New Roman" w:eastAsia="楷体" w:hAnsi="楷体" w:hint="eastAsia"/>
                <w:sz w:val="18"/>
              </w:rPr>
              <w:t>置十三道监察御史</w:t>
            </w:r>
            <w:r>
              <w:rPr>
                <w:rFonts w:ascii="Times New Roman" w:eastAsia="宋体" w:hAnsi="宋体"/>
                <w:sz w:val="18"/>
              </w:rPr>
              <w:t>,</w:t>
            </w:r>
            <w:r>
              <w:rPr>
                <w:rFonts w:ascii="Times New Roman" w:eastAsia="楷体" w:hAnsi="楷体" w:hint="eastAsia"/>
                <w:sz w:val="18"/>
              </w:rPr>
              <w:t>巡视地方</w:t>
            </w:r>
          </w:p>
        </w:tc>
      </w:tr>
    </w:tbl>
    <w:p w:rsidR="00421049" w:rsidRDefault="00421049" w:rsidP="00421049">
      <w:pPr>
        <w:tabs>
          <w:tab w:val="left" w:pos="1871"/>
          <w:tab w:val="left" w:pos="3407"/>
          <w:tab w:val="left" w:pos="4949"/>
          <w:tab w:val="left" w:pos="6599"/>
        </w:tabs>
        <w:jc w:val="center"/>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中国治边思想大体形成于秦汉</w:t>
      </w:r>
      <w:r>
        <w:rPr>
          <w:rFonts w:ascii="Times New Roman" w:eastAsia="宋体" w:hAnsi="宋体"/>
        </w:rPr>
        <w:t>,</w:t>
      </w:r>
      <w:r>
        <w:rPr>
          <w:rFonts w:ascii="Times New Roman" w:eastAsia="楷体" w:hAnsi="楷体" w:hint="eastAsia"/>
        </w:rPr>
        <w:t>发展并延续至清代。清廷中持中国</w:t>
      </w:r>
      <w:r>
        <w:rPr>
          <w:rFonts w:ascii="Times New Roman" w:eastAsia="宋体" w:hAnsi="Times New Roman" w:cs="Times New Roman"/>
        </w:rPr>
        <w:t>“</w:t>
      </w:r>
      <w:r>
        <w:rPr>
          <w:rFonts w:ascii="Times New Roman" w:eastAsia="楷体" w:hAnsi="楷体" w:hint="eastAsia"/>
        </w:rPr>
        <w:t>居天下之中</w:t>
      </w:r>
      <w:r>
        <w:rPr>
          <w:rFonts w:ascii="Times New Roman" w:eastAsia="宋体" w:hAnsi="Times New Roman" w:cs="Times New Roman"/>
        </w:rPr>
        <w:t>”</w:t>
      </w:r>
      <w:r>
        <w:rPr>
          <w:rFonts w:ascii="Times New Roman" w:eastAsia="楷体" w:hAnsi="楷体" w:hint="eastAsia"/>
        </w:rPr>
        <w:t>的看法相当普遍。康熙帝认为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我朝施恩于喀尔喀</w:t>
      </w:r>
      <w:r>
        <w:rPr>
          <w:rFonts w:ascii="Times New Roman" w:eastAsia="宋体" w:hAnsi="宋体"/>
        </w:rPr>
        <w:t>,</w:t>
      </w:r>
      <w:r>
        <w:rPr>
          <w:rFonts w:ascii="Times New Roman" w:eastAsia="楷体" w:hAnsi="楷体" w:hint="eastAsia"/>
        </w:rPr>
        <w:t>使之防备朔方</w:t>
      </w:r>
      <w:r>
        <w:rPr>
          <w:rFonts w:ascii="Times New Roman" w:eastAsia="宋体" w:hAnsi="宋体"/>
        </w:rPr>
        <w:t>,</w:t>
      </w:r>
      <w:r>
        <w:rPr>
          <w:rFonts w:ascii="Times New Roman" w:eastAsia="楷体" w:hAnsi="楷体" w:hint="eastAsia"/>
        </w:rPr>
        <w:t>较长城更为坚固也</w:t>
      </w:r>
      <w:r>
        <w:rPr>
          <w:rFonts w:ascii="Times New Roman" w:eastAsia="宋体" w:hAnsi="Times New Roman" w:cs="Times New Roman"/>
        </w:rPr>
        <w:t>”</w:t>
      </w:r>
      <w:r>
        <w:rPr>
          <w:rFonts w:ascii="Times New Roman" w:eastAsia="楷体" w:hAnsi="楷体" w:hint="eastAsia"/>
        </w:rPr>
        <w:t>。乾隆帝认为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夫开边黩武</w:t>
      </w:r>
      <w:r>
        <w:rPr>
          <w:rFonts w:ascii="Times New Roman" w:eastAsia="宋体" w:hAnsi="宋体"/>
        </w:rPr>
        <w:t>,</w:t>
      </w:r>
      <w:r>
        <w:rPr>
          <w:rFonts w:ascii="Times New Roman" w:eastAsia="楷体" w:hAnsi="楷体" w:hint="eastAsia"/>
        </w:rPr>
        <w:t>朕所不为</w:t>
      </w:r>
      <w:r>
        <w:rPr>
          <w:rFonts w:ascii="Times New Roman" w:eastAsia="宋体" w:hAnsi="宋体"/>
        </w:rPr>
        <w:t>;</w:t>
      </w:r>
      <w:r>
        <w:rPr>
          <w:rFonts w:ascii="Times New Roman" w:eastAsia="楷体" w:hAnsi="楷体" w:hint="eastAsia"/>
        </w:rPr>
        <w:t>而祖宗所有疆宇</w:t>
      </w:r>
      <w:r>
        <w:rPr>
          <w:rFonts w:ascii="Times New Roman" w:eastAsia="宋体" w:hAnsi="宋体"/>
        </w:rPr>
        <w:t>,</w:t>
      </w:r>
      <w:r>
        <w:rPr>
          <w:rFonts w:ascii="Times New Roman" w:eastAsia="楷体" w:hAnsi="楷体" w:hint="eastAsia"/>
        </w:rPr>
        <w:t>不敢少亏尺寸</w:t>
      </w:r>
      <w:r>
        <w:rPr>
          <w:rFonts w:ascii="Times New Roman" w:eastAsia="宋体" w:hAnsi="Times New Roman" w:cs="Times New Roman"/>
        </w:rPr>
        <w:t>”</w:t>
      </w:r>
      <w:r>
        <w:rPr>
          <w:rFonts w:ascii="Times New Roman" w:eastAsia="楷体" w:hAnsi="楷体" w:hint="eastAsia"/>
        </w:rPr>
        <w:t>。随着沙俄等国对中国边疆的觊觎</w:t>
      </w:r>
      <w:r>
        <w:rPr>
          <w:rFonts w:ascii="Times New Roman" w:eastAsia="宋体" w:hAnsi="宋体"/>
        </w:rPr>
        <w:t>,</w:t>
      </w:r>
      <w:r>
        <w:rPr>
          <w:rFonts w:ascii="Times New Roman" w:eastAsia="楷体" w:hAnsi="楷体" w:hint="eastAsia"/>
        </w:rPr>
        <w:t>清代不仅通过设置东北三将军、伊犁将军等在陆路屯重兵于边疆</w:t>
      </w:r>
      <w:r>
        <w:rPr>
          <w:rFonts w:ascii="Times New Roman" w:eastAsia="宋体" w:hAnsi="宋体"/>
        </w:rPr>
        <w:t>,</w:t>
      </w:r>
      <w:r>
        <w:rPr>
          <w:rFonts w:ascii="Times New Roman" w:eastAsia="楷体" w:hAnsi="楷体" w:hint="eastAsia"/>
        </w:rPr>
        <w:t>在海疆亦设立全面的防御体系</w:t>
      </w:r>
      <w:r>
        <w:rPr>
          <w:rFonts w:ascii="Times New Roman" w:eastAsia="宋体" w:hAnsi="宋体"/>
        </w:rPr>
        <w:t>,</w:t>
      </w:r>
      <w:r>
        <w:rPr>
          <w:rFonts w:ascii="Times New Roman" w:eastAsia="楷体" w:hAnsi="楷体" w:hint="eastAsia"/>
        </w:rPr>
        <w:t>定期巡边。边疆将军管理所辖区的边防、屯田、贸易和征税诸事务。清廷还对边疆各族采取盟旗、伯克和土司等管理制度</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修其教</w:t>
      </w:r>
      <w:r>
        <w:rPr>
          <w:rFonts w:ascii="Times New Roman" w:eastAsia="宋体" w:hAnsi="宋体"/>
        </w:rPr>
        <w:t>,</w:t>
      </w:r>
      <w:r>
        <w:rPr>
          <w:rFonts w:ascii="Times New Roman" w:eastAsia="楷体" w:hAnsi="楷体" w:hint="eastAsia"/>
        </w:rPr>
        <w:t>不易其俗</w:t>
      </w:r>
      <w:r>
        <w:rPr>
          <w:rFonts w:ascii="Times New Roman" w:eastAsia="宋体" w:hAnsi="宋体"/>
        </w:rPr>
        <w:t>,</w:t>
      </w:r>
      <w:r>
        <w:rPr>
          <w:rFonts w:ascii="Times New Roman" w:eastAsia="楷体" w:hAnsi="楷体" w:hint="eastAsia"/>
        </w:rPr>
        <w:t>齐其政</w:t>
      </w:r>
      <w:r>
        <w:rPr>
          <w:rFonts w:ascii="Times New Roman" w:eastAsia="宋体" w:hAnsi="宋体"/>
        </w:rPr>
        <w:t>,</w:t>
      </w:r>
      <w:r>
        <w:rPr>
          <w:rFonts w:ascii="Times New Roman" w:eastAsia="楷体" w:hAnsi="楷体" w:hint="eastAsia"/>
        </w:rPr>
        <w:t>不易其宜</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强调其地方行政由本民族人士负责</w:t>
      </w:r>
      <w:r>
        <w:rPr>
          <w:rFonts w:ascii="Times New Roman" w:eastAsia="宋体" w:hAnsi="宋体"/>
        </w:rPr>
        <w:t>,</w:t>
      </w:r>
      <w:r>
        <w:rPr>
          <w:rFonts w:ascii="Times New Roman" w:eastAsia="楷体" w:hAnsi="楷体" w:hint="eastAsia"/>
        </w:rPr>
        <w:t>并长期严禁其他民族人口流入边疆。</w:t>
      </w:r>
    </w:p>
    <w:p w:rsidR="00421049" w:rsidRDefault="00421049" w:rsidP="0042104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摘编自马大正《中国边疆经略史》</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概括指出宋、明两代地方行政和监察制度的异同。</w:t>
      </w:r>
    </w:p>
    <w:p w:rsidR="00421049" w:rsidRDefault="00421049" w:rsidP="00421049">
      <w:pPr>
        <w:tabs>
          <w:tab w:val="left" w:pos="1871"/>
          <w:tab w:val="left" w:pos="3407"/>
          <w:tab w:val="left" w:pos="4949"/>
          <w:tab w:val="left" w:pos="6599"/>
        </w:tabs>
        <w:ind w:firstLineChars="200" w:firstLine="420"/>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概括清朝前期边疆治理的主要特点及积极作用。</w:t>
      </w:r>
    </w:p>
    <w:p w:rsidR="00421049" w:rsidRDefault="00421049" w:rsidP="00421049">
      <w:pPr>
        <w:tabs>
          <w:tab w:val="left" w:pos="1871"/>
          <w:tab w:val="left" w:pos="3407"/>
          <w:tab w:val="left" w:pos="4949"/>
          <w:tab w:val="left" w:pos="6599"/>
        </w:tabs>
        <w:ind w:firstLineChars="200" w:firstLine="420"/>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21049" w:rsidRDefault="00421049" w:rsidP="00421049">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p>
    <w:p w:rsidR="00421049" w:rsidRDefault="00421049" w:rsidP="00421049">
      <w:pPr>
        <w:tabs>
          <w:tab w:val="left" w:pos="1871"/>
          <w:tab w:val="left" w:pos="3407"/>
          <w:tab w:val="left" w:pos="4949"/>
          <w:tab w:val="left" w:pos="6599"/>
        </w:tabs>
        <w:jc w:val="center"/>
        <w:rPr>
          <w:rFonts w:ascii="Times New Roman" w:eastAsia="宋体" w:hAnsi="宋体"/>
        </w:rPr>
      </w:pPr>
      <w:r>
        <w:rPr>
          <w:rFonts w:ascii="Times New Roman" w:eastAsia="宋体" w:hAnsi="Times New Roman" w:cs="Times New Roman"/>
        </w:rPr>
        <w:t>“</w:t>
      </w:r>
      <w:r>
        <w:rPr>
          <w:rFonts w:ascii="Arial" w:eastAsia="黑体" w:hAnsi="黑体" w:hint="eastAsia"/>
        </w:rPr>
        <w:t>两个聋人之间的对话</w:t>
      </w:r>
      <w:r>
        <w:rPr>
          <w:rFonts w:ascii="Times New Roman" w:eastAsia="宋体" w:hAnsi="Times New Roman" w:cs="Times New Roman"/>
        </w:rPr>
        <w:t>”</w:t>
      </w:r>
    </w:p>
    <w:p w:rsidR="00421049" w:rsidRDefault="00421049" w:rsidP="0042104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1793</w:t>
      </w:r>
      <w:r>
        <w:rPr>
          <w:rFonts w:ascii="Times New Roman" w:eastAsia="楷体" w:hAnsi="楷体" w:hint="eastAsia"/>
        </w:rPr>
        <w:t>年乾隆皇帝接见马戛尔尼使团后</w:t>
      </w:r>
      <w:r>
        <w:rPr>
          <w:rFonts w:ascii="Times New Roman" w:eastAsia="宋体" w:hAnsi="宋体"/>
        </w:rPr>
        <w:t>,</w:t>
      </w:r>
      <w:r>
        <w:rPr>
          <w:rFonts w:ascii="Times New Roman" w:eastAsia="楷体" w:hAnsi="楷体" w:hint="eastAsia"/>
        </w:rPr>
        <w:t>在给英方的回信中说</w:t>
      </w:r>
      <w:r>
        <w:rPr>
          <w:rFonts w:ascii="Times New Roman" w:eastAsia="宋体" w:hAnsi="宋体"/>
        </w:rPr>
        <w:t>:</w:t>
      </w:r>
      <w:r>
        <w:rPr>
          <w:rFonts w:ascii="Times New Roman" w:eastAsia="楷体" w:hAnsi="楷体" w:hint="eastAsia"/>
        </w:rPr>
        <w:t>咨尔国王</w:t>
      </w:r>
      <w:r>
        <w:rPr>
          <w:rFonts w:ascii="Times New Roman" w:eastAsia="宋体" w:hAnsi="宋体"/>
        </w:rPr>
        <w:t>,</w:t>
      </w:r>
      <w:r>
        <w:rPr>
          <w:rFonts w:ascii="Times New Roman" w:eastAsia="楷体" w:hAnsi="楷体" w:hint="eastAsia"/>
        </w:rPr>
        <w:t>远在重洋</w:t>
      </w:r>
      <w:r>
        <w:rPr>
          <w:rFonts w:ascii="Times New Roman" w:eastAsia="宋体" w:hAnsi="宋体"/>
        </w:rPr>
        <w:t>,</w:t>
      </w:r>
      <w:r>
        <w:rPr>
          <w:rFonts w:ascii="Times New Roman" w:eastAsia="楷体" w:hAnsi="楷体" w:hint="eastAsia"/>
        </w:rPr>
        <w:t>倾心向化……朕披阅表文</w:t>
      </w:r>
      <w:r>
        <w:rPr>
          <w:rFonts w:ascii="Times New Roman" w:eastAsia="宋体" w:hAnsi="宋体"/>
        </w:rPr>
        <w:t>,</w:t>
      </w:r>
      <w:r>
        <w:rPr>
          <w:rFonts w:ascii="Times New Roman" w:eastAsia="楷体" w:hAnsi="楷体" w:hint="eastAsia"/>
        </w:rPr>
        <w:t>词意肫恳</w:t>
      </w:r>
      <w:r>
        <w:rPr>
          <w:rFonts w:ascii="Times New Roman" w:eastAsia="宋体" w:hAnsi="宋体"/>
        </w:rPr>
        <w:t>,</w:t>
      </w:r>
      <w:r>
        <w:rPr>
          <w:rFonts w:ascii="Times New Roman" w:eastAsia="楷体" w:hAnsi="楷体" w:hint="eastAsia"/>
        </w:rPr>
        <w:t>具见尔国王恭顺之诚</w:t>
      </w:r>
      <w:r>
        <w:rPr>
          <w:rFonts w:ascii="Times New Roman" w:eastAsia="宋体" w:hAnsi="宋体"/>
        </w:rPr>
        <w:t>,</w:t>
      </w:r>
      <w:r>
        <w:rPr>
          <w:rFonts w:ascii="Times New Roman" w:eastAsia="楷体" w:hAnsi="楷体" w:hint="eastAsia"/>
        </w:rPr>
        <w:t>深为嘉许。……尔国王表内恳请派一尔国之人</w:t>
      </w:r>
      <w:r>
        <w:rPr>
          <w:rFonts w:ascii="Times New Roman" w:eastAsia="宋体" w:hAnsi="宋体"/>
        </w:rPr>
        <w:t>,</w:t>
      </w:r>
      <w:r>
        <w:rPr>
          <w:rFonts w:ascii="Times New Roman" w:eastAsia="楷体" w:hAnsi="楷体" w:hint="eastAsia"/>
        </w:rPr>
        <w:t>住居天朝</w:t>
      </w:r>
      <w:r>
        <w:rPr>
          <w:rFonts w:ascii="Times New Roman" w:eastAsia="宋体" w:hAnsi="宋体"/>
        </w:rPr>
        <w:t>,</w:t>
      </w:r>
      <w:r>
        <w:rPr>
          <w:rFonts w:ascii="Times New Roman" w:eastAsia="楷体" w:hAnsi="楷体" w:hint="eastAsia"/>
        </w:rPr>
        <w:t>照管尔国买卖一节</w:t>
      </w:r>
      <w:r>
        <w:rPr>
          <w:rFonts w:ascii="Times New Roman" w:eastAsia="宋体" w:hAnsi="宋体"/>
        </w:rPr>
        <w:t>,</w:t>
      </w:r>
      <w:r>
        <w:rPr>
          <w:rFonts w:ascii="Times New Roman" w:eastAsia="楷体" w:hAnsi="楷体" w:hint="eastAsia"/>
        </w:rPr>
        <w:t>此则与天朝体制不合</w:t>
      </w:r>
      <w:r>
        <w:rPr>
          <w:rFonts w:ascii="Times New Roman" w:eastAsia="宋体" w:hAnsi="宋体"/>
        </w:rPr>
        <w:t>,</w:t>
      </w:r>
      <w:r>
        <w:rPr>
          <w:rFonts w:ascii="Times New Roman" w:eastAsia="楷体" w:hAnsi="楷体" w:hint="eastAsia"/>
        </w:rPr>
        <w:t>断不可行。……又据尔使臣称</w:t>
      </w:r>
      <w:r>
        <w:rPr>
          <w:rFonts w:ascii="Times New Roman" w:eastAsia="宋体" w:hAnsi="宋体"/>
        </w:rPr>
        <w:t>,</w:t>
      </w:r>
      <w:r>
        <w:rPr>
          <w:rFonts w:ascii="Times New Roman" w:eastAsia="楷体" w:hAnsi="楷体" w:hint="eastAsia"/>
        </w:rPr>
        <w:t>欲求相近珠山地方小海岛一处</w:t>
      </w:r>
      <w:r>
        <w:rPr>
          <w:rFonts w:ascii="Times New Roman" w:eastAsia="宋体" w:hAnsi="宋体"/>
        </w:rPr>
        <w:t>,</w:t>
      </w:r>
      <w:r>
        <w:rPr>
          <w:rFonts w:ascii="Times New Roman" w:eastAsia="楷体" w:hAnsi="楷体" w:hint="eastAsia"/>
        </w:rPr>
        <w:t>商人到彼</w:t>
      </w:r>
      <w:r>
        <w:rPr>
          <w:rFonts w:ascii="Times New Roman" w:eastAsia="宋体" w:hAnsi="宋体"/>
        </w:rPr>
        <w:t>,</w:t>
      </w:r>
      <w:r>
        <w:rPr>
          <w:rFonts w:ascii="Times New Roman" w:eastAsia="楷体" w:hAnsi="楷体" w:hint="eastAsia"/>
        </w:rPr>
        <w:t>即在该处停歇</w:t>
      </w:r>
      <w:r>
        <w:rPr>
          <w:rFonts w:ascii="Times New Roman" w:eastAsia="宋体" w:hAnsi="宋体"/>
        </w:rPr>
        <w:t>,</w:t>
      </w:r>
      <w:r>
        <w:rPr>
          <w:rFonts w:ascii="Times New Roman" w:eastAsia="楷体" w:hAnsi="楷体" w:hint="eastAsia"/>
        </w:rPr>
        <w:t>以便收存货物一节。……天朝尺土俱归版籍</w:t>
      </w:r>
      <w:r>
        <w:rPr>
          <w:rFonts w:ascii="Times New Roman" w:eastAsia="宋体" w:hAnsi="宋体"/>
        </w:rPr>
        <w:t>,</w:t>
      </w:r>
      <w:r>
        <w:rPr>
          <w:rFonts w:ascii="Times New Roman" w:eastAsia="楷体" w:hAnsi="楷体" w:hint="eastAsia"/>
        </w:rPr>
        <w:t>疆址森然。即岛屿沙洲</w:t>
      </w:r>
      <w:r>
        <w:rPr>
          <w:rFonts w:ascii="Times New Roman" w:eastAsia="宋体" w:hAnsi="宋体"/>
        </w:rPr>
        <w:t>,</w:t>
      </w:r>
      <w:r>
        <w:rPr>
          <w:rFonts w:ascii="Times New Roman" w:eastAsia="楷体" w:hAnsi="楷体" w:hint="eastAsia"/>
        </w:rPr>
        <w:t>亦必画界分疆</w:t>
      </w:r>
      <w:r>
        <w:rPr>
          <w:rFonts w:ascii="Times New Roman" w:eastAsia="宋体" w:hAnsi="宋体"/>
        </w:rPr>
        <w:t>,</w:t>
      </w:r>
      <w:r>
        <w:rPr>
          <w:rFonts w:ascii="Times New Roman" w:eastAsia="楷体" w:hAnsi="楷体" w:hint="eastAsia"/>
        </w:rPr>
        <w:t>各有专属。……此事尤不便准行。</w:t>
      </w:r>
    </w:p>
    <w:p w:rsidR="00421049" w:rsidRDefault="00421049" w:rsidP="00421049">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摘编自《清实录》</w:t>
      </w: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指出英使马戛尔尼向乾隆提出了哪些要求。</w:t>
      </w: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乾隆帝拒绝马戛尔尼所提要求的理由是什么</w:t>
      </w:r>
      <w:r>
        <w:rPr>
          <w:rFonts w:ascii="Times New Roman" w:eastAsia="宋体" w:hAnsi="宋体"/>
        </w:rPr>
        <w:t>?</w:t>
      </w: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有学者认为</w:t>
      </w:r>
      <w:r>
        <w:rPr>
          <w:rFonts w:ascii="Times New Roman" w:eastAsia="宋体" w:hAnsi="宋体"/>
        </w:rPr>
        <w:t>,</w:t>
      </w:r>
      <w:r>
        <w:rPr>
          <w:rFonts w:ascii="Times New Roman" w:eastAsia="宋体" w:hAnsi="宋体" w:hint="eastAsia"/>
        </w:rPr>
        <w:t>双方的此次交涉是</w:t>
      </w:r>
      <w:r>
        <w:rPr>
          <w:rFonts w:ascii="Times New Roman" w:eastAsia="宋体" w:hAnsi="Times New Roman" w:cs="Times New Roman"/>
        </w:rPr>
        <w:t>“</w:t>
      </w:r>
      <w:r>
        <w:rPr>
          <w:rFonts w:ascii="Times New Roman" w:eastAsia="宋体" w:hAnsi="宋体" w:hint="eastAsia"/>
        </w:rPr>
        <w:t>两个聋人之间的对话</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谈谈你对这句话的理解。</w:t>
      </w: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Pr>
        <w:tabs>
          <w:tab w:val="left" w:pos="1871"/>
          <w:tab w:val="left" w:pos="3407"/>
          <w:tab w:val="left" w:pos="4949"/>
          <w:tab w:val="left" w:pos="6599"/>
        </w:tabs>
        <w:rPr>
          <w:rFonts w:ascii="Times New Roman" w:eastAsia="宋体" w:hAnsi="宋体"/>
        </w:rPr>
      </w:pPr>
    </w:p>
    <w:p w:rsidR="00421049" w:rsidRDefault="00421049" w:rsidP="00421049"/>
    <w:p w:rsidR="00421049" w:rsidRDefault="00421049" w:rsidP="00421049">
      <w:pPr>
        <w:jc w:val="center"/>
      </w:pPr>
      <w:r>
        <w:t>答案与解析</w:t>
      </w:r>
    </w:p>
    <w:p w:rsidR="00421049" w:rsidRPr="00BA529A" w:rsidRDefault="00421049" w:rsidP="00421049"/>
    <w:p w:rsidR="00421049" w:rsidRPr="003C6E32" w:rsidRDefault="00421049" w:rsidP="00421049">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7</w:t>
      </w:r>
      <w:r w:rsidRPr="003C6E32">
        <w:rPr>
          <w:rFonts w:ascii="Times New Roman" w:eastAsia="宋体" w:hAnsi="宋体"/>
          <w:sz w:val="32"/>
        </w:rPr>
        <w:t xml:space="preserve">　从明朝的建立到</w:t>
      </w:r>
    </w:p>
    <w:p w:rsidR="00421049" w:rsidRPr="003C6E32" w:rsidRDefault="00421049" w:rsidP="00421049">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清朝前中期的鼎盛与危机</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这些举措体现了监察制度的强化</w:t>
      </w:r>
      <w:r w:rsidRPr="003C6E32">
        <w:rPr>
          <w:rFonts w:ascii="Times New Roman" w:eastAsia="宋体" w:hAnsi="宋体"/>
          <w:sz w:val="24"/>
        </w:rPr>
        <w:t>,</w:t>
      </w:r>
      <w:r w:rsidRPr="003C6E32">
        <w:rPr>
          <w:rFonts w:ascii="Times New Roman" w:eastAsia="仿宋" w:hAnsi="仿宋"/>
          <w:sz w:val="24"/>
        </w:rPr>
        <w:t>中国古代监察制度是为国家利益和皇帝利益服务的</w:t>
      </w:r>
      <w:r w:rsidRPr="003C6E32">
        <w:rPr>
          <w:rFonts w:ascii="Times New Roman" w:eastAsia="宋体" w:hAnsi="宋体"/>
          <w:sz w:val="24"/>
        </w:rPr>
        <w:t>,</w:t>
      </w:r>
      <w:r w:rsidRPr="003C6E32">
        <w:rPr>
          <w:rFonts w:ascii="Times New Roman" w:eastAsia="仿宋" w:hAnsi="仿宋"/>
          <w:sz w:val="24"/>
        </w:rPr>
        <w:t>强化监察的目的是加强专制</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明朝时期已废除了宰相</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防止地方分裂是通过削弱地方权力实现的</w:t>
      </w:r>
      <w:r w:rsidRPr="003C6E32">
        <w:rPr>
          <w:rFonts w:ascii="Times New Roman" w:eastAsia="宋体" w:hAnsi="宋体"/>
          <w:sz w:val="24"/>
        </w:rPr>
        <w:t>,</w:t>
      </w:r>
      <w:r w:rsidRPr="003C6E32">
        <w:rPr>
          <w:rFonts w:ascii="Times New Roman" w:eastAsia="仿宋" w:hAnsi="仿宋"/>
          <w:sz w:val="24"/>
        </w:rPr>
        <w:t>材料信息与此无关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厂卫特务制度是为皇帝个人服务的</w:t>
      </w:r>
      <w:r w:rsidRPr="003C6E32">
        <w:rPr>
          <w:rFonts w:ascii="Times New Roman" w:eastAsia="宋体" w:hAnsi="宋体"/>
          <w:sz w:val="24"/>
        </w:rPr>
        <w:t>,</w:t>
      </w:r>
      <w:r w:rsidRPr="003C6E32">
        <w:rPr>
          <w:rFonts w:ascii="Times New Roman" w:eastAsia="仿宋" w:hAnsi="仿宋"/>
          <w:sz w:val="24"/>
        </w:rPr>
        <w:t>并不能说明监察体系的健全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明代通过廷推制度强化了皇帝的用人权</w:t>
      </w:r>
      <w:r w:rsidRPr="003C6E32">
        <w:rPr>
          <w:rFonts w:ascii="Times New Roman" w:eastAsia="宋体" w:hAnsi="宋体"/>
          <w:sz w:val="24"/>
        </w:rPr>
        <w:t>,</w:t>
      </w:r>
      <w:r w:rsidRPr="003C6E32">
        <w:rPr>
          <w:rFonts w:ascii="Times New Roman" w:eastAsia="仿宋" w:hAnsi="仿宋"/>
          <w:sz w:val="24"/>
        </w:rPr>
        <w:t>同时又防止官员结党营私</w:t>
      </w:r>
      <w:r w:rsidRPr="003C6E32">
        <w:rPr>
          <w:rFonts w:ascii="Times New Roman" w:eastAsia="宋体" w:hAnsi="宋体"/>
          <w:sz w:val="24"/>
        </w:rPr>
        <w:t>,</w:t>
      </w:r>
      <w:r w:rsidRPr="003C6E32">
        <w:rPr>
          <w:rFonts w:ascii="Times New Roman" w:eastAsia="仿宋" w:hAnsi="仿宋"/>
          <w:sz w:val="24"/>
        </w:rPr>
        <w:t>强化了君主专制</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明代选官制度仍然是科举制</w:t>
      </w:r>
      <w:r w:rsidRPr="003C6E32">
        <w:rPr>
          <w:rFonts w:ascii="Times New Roman" w:eastAsia="宋体" w:hAnsi="宋体"/>
          <w:sz w:val="24"/>
        </w:rPr>
        <w:t>,</w:t>
      </w:r>
      <w:r w:rsidRPr="003C6E32">
        <w:rPr>
          <w:rFonts w:ascii="Times New Roman" w:eastAsia="仿宋" w:hAnsi="仿宋"/>
          <w:sz w:val="24"/>
        </w:rPr>
        <w:t>廷推制度并不是选官制度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材料说的是明代皇帝在任官方面的规定</w:t>
      </w:r>
      <w:r w:rsidRPr="003C6E32">
        <w:rPr>
          <w:rFonts w:ascii="Times New Roman" w:eastAsia="宋体" w:hAnsi="宋体"/>
          <w:sz w:val="24"/>
        </w:rPr>
        <w:t>,</w:t>
      </w:r>
      <w:r w:rsidRPr="003C6E32">
        <w:rPr>
          <w:rFonts w:ascii="Times New Roman" w:eastAsia="仿宋" w:hAnsi="仿宋"/>
          <w:sz w:val="24"/>
        </w:rPr>
        <w:t>与决策机构权力无关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材料未涉及刑法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由材料可知</w:t>
      </w:r>
      <w:r w:rsidRPr="003C6E32">
        <w:rPr>
          <w:rFonts w:ascii="Times New Roman" w:eastAsia="宋体" w:hAnsi="宋体"/>
          <w:sz w:val="24"/>
        </w:rPr>
        <w:t>,</w:t>
      </w:r>
      <w:r w:rsidRPr="003C6E32">
        <w:rPr>
          <w:rFonts w:ascii="Times New Roman" w:eastAsia="仿宋" w:hAnsi="仿宋"/>
          <w:sz w:val="24"/>
        </w:rPr>
        <w:t>朱棣起兵夺位的行为违反了民众对传统政治合法性的认识</w:t>
      </w:r>
      <w:r w:rsidRPr="003C6E32">
        <w:rPr>
          <w:rFonts w:ascii="Times New Roman" w:eastAsia="宋体" w:hAnsi="宋体"/>
          <w:sz w:val="24"/>
        </w:rPr>
        <w:t>,</w:t>
      </w:r>
      <w:r w:rsidRPr="003C6E32">
        <w:rPr>
          <w:rFonts w:ascii="Times New Roman" w:eastAsia="仿宋" w:hAnsi="仿宋"/>
          <w:sz w:val="24"/>
        </w:rPr>
        <w:t>成为社会发展的不稳定因素</w:t>
      </w:r>
      <w:r w:rsidRPr="003C6E32">
        <w:rPr>
          <w:rFonts w:ascii="Times New Roman" w:eastAsia="宋体" w:hAnsi="宋体"/>
          <w:sz w:val="24"/>
        </w:rPr>
        <w:t>,</w:t>
      </w:r>
      <w:r w:rsidRPr="003C6E32">
        <w:rPr>
          <w:rFonts w:ascii="Times New Roman" w:eastAsia="仿宋" w:hAnsi="仿宋"/>
          <w:sz w:val="24"/>
        </w:rPr>
        <w:t>所以臣民遵守规则有利于社会的稳定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材料论述的是朱棣以藩王的身份夺位带来的影响</w:t>
      </w:r>
      <w:r w:rsidRPr="003C6E32">
        <w:rPr>
          <w:rFonts w:ascii="Times New Roman" w:eastAsia="宋体" w:hAnsi="宋体"/>
          <w:sz w:val="24"/>
        </w:rPr>
        <w:t>,</w:t>
      </w:r>
      <w:r w:rsidRPr="003C6E32">
        <w:rPr>
          <w:rFonts w:ascii="Times New Roman" w:eastAsia="仿宋" w:hAnsi="仿宋"/>
          <w:sz w:val="24"/>
        </w:rPr>
        <w:t>与分封制无关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明代并未形成新的王位继承规则</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材料强调的是朱棣的谋叛行为</w:t>
      </w:r>
      <w:r w:rsidRPr="003C6E32">
        <w:rPr>
          <w:rFonts w:ascii="Times New Roman" w:eastAsia="宋体" w:hAnsi="宋体"/>
          <w:sz w:val="24"/>
        </w:rPr>
        <w:t>,</w:t>
      </w:r>
      <w:r w:rsidRPr="003C6E32">
        <w:rPr>
          <w:rFonts w:ascii="Times New Roman" w:eastAsia="仿宋" w:hAnsi="仿宋"/>
          <w:sz w:val="24"/>
        </w:rPr>
        <w:t>而非其政绩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明成祖统治时期</w:t>
      </w:r>
      <w:r w:rsidRPr="003C6E32">
        <w:rPr>
          <w:rFonts w:ascii="Times New Roman" w:eastAsia="宋体" w:hAnsi="宋体"/>
          <w:sz w:val="24"/>
        </w:rPr>
        <w:t>,</w:t>
      </w:r>
      <w:r w:rsidRPr="003C6E32">
        <w:rPr>
          <w:rFonts w:ascii="Times New Roman" w:eastAsia="仿宋" w:hAnsi="仿宋"/>
          <w:sz w:val="24"/>
        </w:rPr>
        <w:t>不断地南征北战</w:t>
      </w:r>
      <w:r w:rsidRPr="003C6E32">
        <w:rPr>
          <w:rFonts w:ascii="Times New Roman" w:eastAsia="宋体" w:hAnsi="宋体"/>
          <w:sz w:val="24"/>
        </w:rPr>
        <w:t>,</w:t>
      </w:r>
      <w:r w:rsidRPr="003C6E32">
        <w:rPr>
          <w:rFonts w:ascii="Times New Roman" w:eastAsia="仿宋" w:hAnsi="仿宋"/>
          <w:sz w:val="24"/>
        </w:rPr>
        <w:t>且派郑和下西洋</w:t>
      </w:r>
      <w:r w:rsidRPr="003C6E32">
        <w:rPr>
          <w:rFonts w:ascii="Times New Roman" w:eastAsia="宋体" w:hAnsi="宋体"/>
          <w:sz w:val="24"/>
        </w:rPr>
        <w:t>,</w:t>
      </w:r>
      <w:r w:rsidRPr="003C6E32">
        <w:rPr>
          <w:rFonts w:ascii="Times New Roman" w:eastAsia="仿宋" w:hAnsi="仿宋"/>
          <w:sz w:val="24"/>
        </w:rPr>
        <w:t>国力耗费巨大</w:t>
      </w:r>
      <w:r w:rsidRPr="003C6E32">
        <w:rPr>
          <w:rFonts w:ascii="Times New Roman" w:eastAsia="宋体" w:hAnsi="宋体"/>
          <w:sz w:val="24"/>
        </w:rPr>
        <w:t>,</w:t>
      </w:r>
      <w:r w:rsidRPr="003C6E32">
        <w:rPr>
          <w:rFonts w:ascii="Times New Roman" w:eastAsia="仿宋" w:hAnsi="仿宋"/>
          <w:sz w:val="24"/>
        </w:rPr>
        <w:t>到明仁宗朱高炽继位后果断地停止北征、停罢营建工程和西洋宝船</w:t>
      </w:r>
      <w:r w:rsidRPr="003C6E32">
        <w:rPr>
          <w:rFonts w:ascii="Times New Roman" w:eastAsia="宋体" w:hAnsi="宋体"/>
          <w:sz w:val="24"/>
        </w:rPr>
        <w:t>,</w:t>
      </w:r>
      <w:r w:rsidRPr="003C6E32">
        <w:rPr>
          <w:rFonts w:ascii="Times New Roman" w:eastAsia="仿宋" w:hAnsi="仿宋"/>
          <w:sz w:val="24"/>
        </w:rPr>
        <w:t>实行减轻百姓负担的政策</w:t>
      </w:r>
      <w:r w:rsidRPr="003C6E32">
        <w:rPr>
          <w:rFonts w:ascii="Times New Roman" w:eastAsia="宋体" w:hAnsi="宋体"/>
          <w:sz w:val="24"/>
        </w:rPr>
        <w:t>,</w:t>
      </w:r>
      <w:r w:rsidRPr="003C6E32">
        <w:rPr>
          <w:rFonts w:ascii="Times New Roman" w:eastAsia="仿宋" w:hAnsi="仿宋"/>
          <w:sz w:val="24"/>
        </w:rPr>
        <w:t>可见明朝统治政策的调整</w:t>
      </w:r>
      <w:r w:rsidRPr="003C6E32">
        <w:rPr>
          <w:rFonts w:ascii="Times New Roman" w:eastAsia="宋体" w:hAnsi="宋体"/>
          <w:sz w:val="24"/>
        </w:rPr>
        <w:t>,</w:t>
      </w:r>
      <w:r w:rsidRPr="003C6E32">
        <w:rPr>
          <w:rFonts w:ascii="Times New Roman" w:eastAsia="仿宋" w:hAnsi="仿宋"/>
          <w:sz w:val="24"/>
        </w:rPr>
        <w:t>旨在缓解财政压力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项体现的是明朝统治政策调整手段而非目的</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两项在材料信息中未体现</w:t>
      </w:r>
      <w:r w:rsidRPr="003C6E32">
        <w:rPr>
          <w:rFonts w:ascii="Times New Roman" w:eastAsia="宋体" w:hAnsi="宋体"/>
          <w:sz w:val="24"/>
        </w:rPr>
        <w:t>,</w:t>
      </w:r>
      <w:r w:rsidRPr="003C6E32">
        <w:rPr>
          <w:rFonts w:ascii="Times New Roman" w:eastAsia="仿宋" w:hAnsi="仿宋"/>
          <w:sz w:val="24"/>
        </w:rPr>
        <w:t>均排除。</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僧官制度是明朝统治西藏的重要特色</w:t>
      </w:r>
      <w:r w:rsidRPr="003C6E32">
        <w:rPr>
          <w:rFonts w:ascii="Times New Roman" w:eastAsia="宋体" w:hAnsi="宋体"/>
          <w:sz w:val="24"/>
        </w:rPr>
        <w:t>,</w:t>
      </w:r>
      <w:r w:rsidRPr="003C6E32">
        <w:rPr>
          <w:rFonts w:ascii="Times New Roman" w:eastAsia="仿宋" w:hAnsi="仿宋"/>
          <w:sz w:val="24"/>
        </w:rPr>
        <w:t>各级僧官实际上是明朝的地方官吏</w:t>
      </w:r>
      <w:r w:rsidRPr="003C6E32">
        <w:rPr>
          <w:rFonts w:ascii="Times New Roman" w:eastAsia="宋体" w:hAnsi="宋体"/>
          <w:sz w:val="24"/>
        </w:rPr>
        <w:t>,</w:t>
      </w:r>
      <w:r w:rsidRPr="003C6E32">
        <w:rPr>
          <w:rFonts w:ascii="Times New Roman" w:eastAsia="仿宋" w:hAnsi="仿宋"/>
          <w:sz w:val="24"/>
        </w:rPr>
        <w:t>表明明朝有效地行使管辖权</w:t>
      </w:r>
      <w:r w:rsidRPr="003C6E32">
        <w:rPr>
          <w:rFonts w:ascii="Times New Roman" w:eastAsia="宋体" w:hAnsi="宋体"/>
          <w:sz w:val="24"/>
        </w:rPr>
        <w:t>,B</w:t>
      </w:r>
      <w:r w:rsidRPr="003C6E32">
        <w:rPr>
          <w:rFonts w:ascii="Times New Roman" w:eastAsia="仿宋" w:hAnsi="仿宋"/>
          <w:sz w:val="24"/>
        </w:rPr>
        <w:t>项正确。</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明朝时期厉行海禁</w:t>
      </w:r>
      <w:r w:rsidRPr="003C6E32">
        <w:rPr>
          <w:rFonts w:ascii="Times New Roman" w:eastAsia="宋体" w:hAnsi="宋体"/>
          <w:sz w:val="24"/>
        </w:rPr>
        <w:t>,</w:t>
      </w:r>
      <w:r w:rsidRPr="003C6E32">
        <w:rPr>
          <w:rFonts w:ascii="Times New Roman" w:eastAsia="仿宋" w:hAnsi="仿宋"/>
          <w:sz w:val="24"/>
        </w:rPr>
        <w:t>这导致了民间海上走私困难</w:t>
      </w:r>
      <w:r w:rsidRPr="003C6E32">
        <w:rPr>
          <w:rFonts w:ascii="Times New Roman" w:eastAsia="宋体" w:hAnsi="宋体"/>
          <w:sz w:val="24"/>
        </w:rPr>
        <w:t>,</w:t>
      </w:r>
      <w:r w:rsidRPr="003C6E32">
        <w:rPr>
          <w:rFonts w:ascii="Times New Roman" w:eastAsia="仿宋" w:hAnsi="仿宋"/>
          <w:sz w:val="24"/>
        </w:rPr>
        <w:t>从而导致部分走私商贩和倭寇勾结</w:t>
      </w:r>
      <w:r w:rsidRPr="003C6E32">
        <w:rPr>
          <w:rFonts w:ascii="Times New Roman" w:eastAsia="宋体" w:hAnsi="宋体"/>
          <w:sz w:val="24"/>
        </w:rPr>
        <w:t>,</w:t>
      </w:r>
      <w:r w:rsidRPr="003C6E32">
        <w:rPr>
          <w:rFonts w:ascii="Times New Roman" w:eastAsia="仿宋" w:hAnsi="仿宋"/>
          <w:sz w:val="24"/>
        </w:rPr>
        <w:t>在戚继光等人平倭后</w:t>
      </w:r>
      <w:r w:rsidRPr="003C6E32">
        <w:rPr>
          <w:rFonts w:ascii="Times New Roman" w:eastAsia="宋体" w:hAnsi="宋体"/>
          <w:sz w:val="24"/>
        </w:rPr>
        <w:t>,</w:t>
      </w:r>
      <w:r w:rsidRPr="003C6E32">
        <w:rPr>
          <w:rFonts w:ascii="Times New Roman" w:eastAsia="仿宋" w:hAnsi="仿宋"/>
          <w:sz w:val="24"/>
        </w:rPr>
        <w:t>逐渐放松对民间海外贸易限制</w:t>
      </w:r>
      <w:r w:rsidRPr="003C6E32">
        <w:rPr>
          <w:rFonts w:ascii="Times New Roman" w:eastAsia="宋体" w:hAnsi="宋体"/>
          <w:sz w:val="24"/>
        </w:rPr>
        <w:t>,</w:t>
      </w:r>
      <w:r w:rsidRPr="003C6E32">
        <w:rPr>
          <w:rFonts w:ascii="Times New Roman" w:eastAsia="仿宋" w:hAnsi="仿宋"/>
          <w:sz w:val="24"/>
        </w:rPr>
        <w:t>从而使沿海形势逐渐稳定</w:t>
      </w:r>
      <w:r w:rsidRPr="003C6E32">
        <w:rPr>
          <w:rFonts w:ascii="Times New Roman" w:eastAsia="宋体" w:hAnsi="宋体"/>
          <w:sz w:val="24"/>
        </w:rPr>
        <w:t>,</w:t>
      </w:r>
      <w:r w:rsidRPr="003C6E32">
        <w:rPr>
          <w:rFonts w:ascii="Times New Roman" w:eastAsia="仿宋" w:hAnsi="仿宋"/>
          <w:sz w:val="24"/>
        </w:rPr>
        <w:t>这说明海禁政策的放松促成了倭患问题的解决</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东南沿海的私商不是倭寇主力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明朝时期还有官方的对外贸易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Times New Roman" w:cs="Times New Roman"/>
          <w:sz w:val="24"/>
        </w:rPr>
        <w:t>“</w:t>
      </w:r>
      <w:r w:rsidRPr="003C6E32">
        <w:rPr>
          <w:rFonts w:ascii="Times New Roman" w:eastAsia="仿宋" w:hAnsi="仿宋"/>
          <w:sz w:val="24"/>
        </w:rPr>
        <w:t>失去</w:t>
      </w:r>
      <w:r w:rsidRPr="003C6E32">
        <w:rPr>
          <w:rFonts w:ascii="Times New Roman" w:eastAsia="宋体" w:hAnsi="Times New Roman" w:cs="Times New Roman"/>
          <w:sz w:val="24"/>
        </w:rPr>
        <w:t>”</w:t>
      </w:r>
      <w:r w:rsidRPr="003C6E32">
        <w:rPr>
          <w:rFonts w:ascii="Times New Roman" w:eastAsia="仿宋" w:hAnsi="仿宋"/>
          <w:sz w:val="24"/>
        </w:rPr>
        <w:t>一词表述错误</w:t>
      </w:r>
      <w:r w:rsidRPr="003C6E32">
        <w:rPr>
          <w:rFonts w:ascii="Times New Roman" w:eastAsia="宋体" w:hAnsi="宋体"/>
          <w:sz w:val="24"/>
        </w:rPr>
        <w:t>,</w:t>
      </w:r>
      <w:r w:rsidRPr="003C6E32">
        <w:rPr>
          <w:rFonts w:ascii="Times New Roman" w:eastAsia="仿宋" w:hAnsi="仿宋"/>
          <w:sz w:val="24"/>
        </w:rPr>
        <w:t>排除。</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《明实录》是明朝史官的实时记载</w:t>
      </w:r>
      <w:r w:rsidRPr="003C6E32">
        <w:rPr>
          <w:rFonts w:ascii="Times New Roman" w:eastAsia="宋体" w:hAnsi="宋体"/>
          <w:sz w:val="24"/>
        </w:rPr>
        <w:t>,</w:t>
      </w:r>
      <w:r w:rsidRPr="003C6E32">
        <w:rPr>
          <w:rFonts w:ascii="Times New Roman" w:eastAsia="仿宋" w:hAnsi="仿宋"/>
          <w:sz w:val="24"/>
        </w:rPr>
        <w:t>而《明史》为清朝史官编撰</w:t>
      </w:r>
      <w:r w:rsidRPr="003C6E32">
        <w:rPr>
          <w:rFonts w:ascii="Times New Roman" w:eastAsia="宋体" w:hAnsi="宋体"/>
          <w:sz w:val="24"/>
        </w:rPr>
        <w:t>,</w:t>
      </w:r>
      <w:r w:rsidRPr="003C6E32">
        <w:rPr>
          <w:rFonts w:ascii="Times New Roman" w:eastAsia="仿宋" w:hAnsi="仿宋"/>
          <w:sz w:val="24"/>
        </w:rPr>
        <w:t>对明武宗的记载截然不同</w:t>
      </w:r>
      <w:r w:rsidRPr="003C6E32">
        <w:rPr>
          <w:rFonts w:ascii="Times New Roman" w:eastAsia="宋体" w:hAnsi="宋体"/>
          <w:sz w:val="24"/>
        </w:rPr>
        <w:t>,</w:t>
      </w:r>
      <w:r w:rsidRPr="003C6E32">
        <w:rPr>
          <w:rFonts w:ascii="Times New Roman" w:eastAsia="仿宋" w:hAnsi="仿宋"/>
          <w:sz w:val="24"/>
        </w:rPr>
        <w:t>主要是由于史著编撰意图各异</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史官个人的才学不会造成完全相反的记载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史料运用方式有别主要是因为两个朝代的政治需求不同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编撰体例仅为形式而不是主要原因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康熙帝政务极其繁忙</w:t>
      </w:r>
      <w:r w:rsidRPr="003C6E32">
        <w:rPr>
          <w:rFonts w:ascii="Times New Roman" w:eastAsia="宋体" w:hAnsi="宋体"/>
          <w:sz w:val="24"/>
        </w:rPr>
        <w:t>,</w:t>
      </w:r>
      <w:r w:rsidRPr="003C6E32">
        <w:rPr>
          <w:rFonts w:ascii="Times New Roman" w:eastAsia="仿宋" w:hAnsi="仿宋"/>
          <w:sz w:val="24"/>
        </w:rPr>
        <w:t>甚至得不到休息</w:t>
      </w:r>
      <w:r w:rsidRPr="003C6E32">
        <w:rPr>
          <w:rFonts w:ascii="Times New Roman" w:eastAsia="宋体" w:hAnsi="宋体"/>
          <w:sz w:val="24"/>
        </w:rPr>
        <w:t>,</w:t>
      </w:r>
      <w:r w:rsidRPr="003C6E32">
        <w:rPr>
          <w:rFonts w:ascii="Times New Roman" w:eastAsia="仿宋" w:hAnsi="仿宋"/>
          <w:sz w:val="24"/>
        </w:rPr>
        <w:t>说明皇帝大权独揽</w:t>
      </w:r>
      <w:r w:rsidRPr="003C6E32">
        <w:rPr>
          <w:rFonts w:ascii="Times New Roman" w:eastAsia="宋体" w:hAnsi="宋体"/>
          <w:sz w:val="24"/>
        </w:rPr>
        <w:t>,</w:t>
      </w:r>
      <w:r w:rsidRPr="003C6E32">
        <w:rPr>
          <w:rFonts w:ascii="Times New Roman" w:eastAsia="仿宋" w:hAnsi="仿宋"/>
          <w:sz w:val="24"/>
        </w:rPr>
        <w:t>无人协助决策</w:t>
      </w:r>
      <w:r w:rsidRPr="003C6E32">
        <w:rPr>
          <w:rFonts w:ascii="Times New Roman" w:eastAsia="宋体" w:hAnsi="宋体"/>
          <w:sz w:val="24"/>
        </w:rPr>
        <w:t>,</w:t>
      </w:r>
      <w:r w:rsidRPr="003C6E32">
        <w:rPr>
          <w:rFonts w:ascii="Times New Roman" w:eastAsia="仿宋" w:hAnsi="仿宋"/>
          <w:sz w:val="24"/>
        </w:rPr>
        <w:t>反映了专制皇权的强化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中央集权体现的是中央和地方关系的处理</w:t>
      </w:r>
      <w:r w:rsidRPr="003C6E32">
        <w:rPr>
          <w:rFonts w:ascii="Times New Roman" w:eastAsia="宋体" w:hAnsi="宋体"/>
          <w:sz w:val="24"/>
        </w:rPr>
        <w:t>,</w:t>
      </w:r>
      <w:r w:rsidRPr="003C6E32">
        <w:rPr>
          <w:rFonts w:ascii="Times New Roman" w:eastAsia="仿宋" w:hAnsi="仿宋"/>
          <w:sz w:val="24"/>
        </w:rPr>
        <w:t>不符合题意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材料仅提及皇权</w:t>
      </w:r>
      <w:r w:rsidRPr="003C6E32">
        <w:rPr>
          <w:rFonts w:ascii="Times New Roman" w:eastAsia="宋体" w:hAnsi="宋体"/>
          <w:sz w:val="24"/>
        </w:rPr>
        <w:t>,</w:t>
      </w:r>
      <w:r w:rsidRPr="003C6E32">
        <w:rPr>
          <w:rFonts w:ascii="Times New Roman" w:eastAsia="仿宋" w:hAnsi="仿宋"/>
          <w:sz w:val="24"/>
        </w:rPr>
        <w:t>并未提及社会其他方面</w:t>
      </w:r>
      <w:r w:rsidRPr="003C6E32">
        <w:rPr>
          <w:rFonts w:ascii="Times New Roman" w:eastAsia="宋体" w:hAnsi="宋体"/>
          <w:sz w:val="24"/>
        </w:rPr>
        <w:t>,</w:t>
      </w:r>
      <w:r w:rsidRPr="003C6E32">
        <w:rPr>
          <w:rFonts w:ascii="Times New Roman" w:eastAsia="仿宋" w:hAnsi="仿宋"/>
          <w:sz w:val="24"/>
        </w:rPr>
        <w:t>无法体现社会矛盾尖锐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军机处是雍正帝时才设立的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材料中的规定反映出军机处办事有严格的时间限制</w:t>
      </w:r>
      <w:r w:rsidRPr="003C6E32">
        <w:rPr>
          <w:rFonts w:ascii="Times New Roman" w:eastAsia="宋体" w:hAnsi="宋体"/>
          <w:sz w:val="24"/>
        </w:rPr>
        <w:t>,</w:t>
      </w:r>
      <w:r w:rsidRPr="003C6E32">
        <w:rPr>
          <w:rFonts w:ascii="Times New Roman" w:eastAsia="仿宋" w:hAnsi="仿宋"/>
          <w:sz w:val="24"/>
        </w:rPr>
        <w:t>这提高了中枢机关行政效率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材料未体现君主专制达到顶峰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吏治清明指为官者清正廉洁</w:t>
      </w:r>
      <w:r w:rsidRPr="003C6E32">
        <w:rPr>
          <w:rFonts w:ascii="Times New Roman" w:eastAsia="宋体" w:hAnsi="宋体"/>
          <w:sz w:val="24"/>
        </w:rPr>
        <w:t>,</w:t>
      </w:r>
      <w:r w:rsidRPr="003C6E32">
        <w:rPr>
          <w:rFonts w:ascii="Times New Roman" w:eastAsia="仿宋" w:hAnsi="仿宋"/>
          <w:sz w:val="24"/>
        </w:rPr>
        <w:t>少有贪污腐败现象</w:t>
      </w:r>
      <w:r w:rsidRPr="003C6E32">
        <w:rPr>
          <w:rFonts w:ascii="Times New Roman" w:eastAsia="宋体" w:hAnsi="宋体"/>
          <w:sz w:val="24"/>
        </w:rPr>
        <w:t>,</w:t>
      </w:r>
      <w:r w:rsidRPr="003C6E32">
        <w:rPr>
          <w:rFonts w:ascii="Times New Roman" w:eastAsia="仿宋" w:hAnsi="仿宋"/>
          <w:sz w:val="24"/>
        </w:rPr>
        <w:t>材料信息与此无关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材料未涉及强化皇帝对官员的控制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督抚制度下的督抚长官隶属于中央机构</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可是真到军事时期</w:t>
      </w:r>
      <w:r w:rsidRPr="003C6E32">
        <w:rPr>
          <w:rFonts w:ascii="Times New Roman" w:eastAsia="宋体" w:hAnsi="宋体"/>
          <w:sz w:val="24"/>
        </w:rPr>
        <w:t>,</w:t>
      </w:r>
      <w:r w:rsidRPr="003C6E32">
        <w:rPr>
          <w:rFonts w:ascii="Times New Roman" w:eastAsia="仿宋" w:hAnsi="仿宋"/>
          <w:sz w:val="24"/>
        </w:rPr>
        <w:t>中央还要另行派人</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可知督抚的权力归中央所有</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从材料中</w:t>
      </w:r>
      <w:r w:rsidRPr="003C6E32">
        <w:rPr>
          <w:rFonts w:ascii="Times New Roman" w:eastAsia="宋体" w:hAnsi="Times New Roman" w:cs="Times New Roman"/>
          <w:sz w:val="24"/>
        </w:rPr>
        <w:t>“</w:t>
      </w:r>
      <w:r w:rsidRPr="003C6E32">
        <w:rPr>
          <w:rFonts w:ascii="Times New Roman" w:eastAsia="仿宋" w:hAnsi="仿宋"/>
          <w:sz w:val="24"/>
        </w:rPr>
        <w:t>总督、巡抚变成正式的地方行政首脑</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可知督抚不是临时性的官职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督抚既是地方行政首脑</w:t>
      </w:r>
      <w:r w:rsidRPr="003C6E32">
        <w:rPr>
          <w:rFonts w:ascii="Times New Roman" w:eastAsia="宋体" w:hAnsi="宋体"/>
          <w:sz w:val="24"/>
        </w:rPr>
        <w:t>,</w:t>
      </w:r>
      <w:r w:rsidRPr="003C6E32">
        <w:rPr>
          <w:rFonts w:ascii="Times New Roman" w:eastAsia="仿宋" w:hAnsi="仿宋"/>
          <w:sz w:val="24"/>
        </w:rPr>
        <w:t>还可以管理军事</w:t>
      </w:r>
      <w:r w:rsidRPr="003C6E32">
        <w:rPr>
          <w:rFonts w:ascii="Times New Roman" w:eastAsia="宋体" w:hAnsi="宋体"/>
          <w:sz w:val="24"/>
        </w:rPr>
        <w:t>,</w:t>
      </w:r>
      <w:r w:rsidRPr="003C6E32">
        <w:rPr>
          <w:rFonts w:ascii="Times New Roman" w:eastAsia="仿宋" w:hAnsi="仿宋"/>
          <w:sz w:val="24"/>
        </w:rPr>
        <w:t>可知督抚行使的职能不是单一的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完全代表中央</w:t>
      </w:r>
      <w:r w:rsidRPr="003C6E32">
        <w:rPr>
          <w:rFonts w:ascii="Times New Roman" w:eastAsia="宋体" w:hAnsi="Times New Roman" w:cs="Times New Roman"/>
          <w:sz w:val="24"/>
        </w:rPr>
        <w:t>”</w:t>
      </w:r>
      <w:r w:rsidRPr="003C6E32">
        <w:rPr>
          <w:rFonts w:ascii="Times New Roman" w:eastAsia="仿宋" w:hAnsi="仿宋"/>
          <w:sz w:val="24"/>
        </w:rPr>
        <w:t>表述过于绝对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多以皇帝及上司批准的……必须请示</w:t>
      </w:r>
      <w:r w:rsidRPr="003C6E32">
        <w:rPr>
          <w:rFonts w:ascii="Times New Roman" w:eastAsia="宋体" w:hAnsi="Times New Roman" w:cs="Times New Roman"/>
          <w:sz w:val="24"/>
        </w:rPr>
        <w:t>”</w:t>
      </w:r>
      <w:r w:rsidRPr="003C6E32">
        <w:rPr>
          <w:rFonts w:ascii="Times New Roman" w:eastAsia="仿宋" w:hAnsi="仿宋"/>
          <w:sz w:val="24"/>
        </w:rPr>
        <w:t>等信息体现了专制权力的加强</w:t>
      </w:r>
      <w:r w:rsidRPr="003C6E32">
        <w:rPr>
          <w:rFonts w:ascii="Times New Roman" w:eastAsia="宋体" w:hAnsi="宋体"/>
          <w:sz w:val="24"/>
        </w:rPr>
        <w:t>,</w:t>
      </w:r>
      <w:r w:rsidRPr="003C6E32">
        <w:rPr>
          <w:rFonts w:ascii="Times New Roman" w:eastAsia="仿宋" w:hAnsi="仿宋"/>
          <w:sz w:val="24"/>
        </w:rPr>
        <w:t>导致管理不够灵活</w:t>
      </w:r>
      <w:r w:rsidRPr="003C6E32">
        <w:rPr>
          <w:rFonts w:ascii="Times New Roman" w:eastAsia="宋体" w:hAnsi="宋体"/>
          <w:sz w:val="24"/>
        </w:rPr>
        <w:t>,</w:t>
      </w:r>
      <w:r w:rsidRPr="003C6E32">
        <w:rPr>
          <w:rFonts w:ascii="Times New Roman" w:eastAsia="仿宋" w:hAnsi="仿宋"/>
          <w:sz w:val="24"/>
        </w:rPr>
        <w:t>行政管理方式日益僵化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材料没有反映明清政府办事效率低下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w:t>
      </w:r>
      <w:r w:rsidRPr="003C6E32">
        <w:rPr>
          <w:rFonts w:ascii="Times New Roman" w:eastAsia="宋体" w:hAnsi="Times New Roman" w:cs="Times New Roman"/>
          <w:sz w:val="24"/>
        </w:rPr>
        <w:t>“</w:t>
      </w:r>
      <w:r w:rsidRPr="003C6E32">
        <w:rPr>
          <w:rFonts w:ascii="Times New Roman" w:eastAsia="仿宋" w:hAnsi="仿宋"/>
          <w:sz w:val="24"/>
        </w:rPr>
        <w:t>有例可援</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说明标准并不严格</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必须请示上司乃至皇帝作出新的指示</w:t>
      </w:r>
      <w:r w:rsidRPr="003C6E32">
        <w:rPr>
          <w:rFonts w:ascii="Times New Roman" w:eastAsia="宋体" w:hAnsi="Times New Roman" w:cs="Times New Roman"/>
          <w:sz w:val="24"/>
        </w:rPr>
        <w:t>”</w:t>
      </w:r>
      <w:r w:rsidRPr="003C6E32">
        <w:rPr>
          <w:rFonts w:ascii="Times New Roman" w:eastAsia="仿宋" w:hAnsi="仿宋"/>
          <w:sz w:val="24"/>
        </w:rPr>
        <w:t>说明权力没有分散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许多原先分散孤立的民族单位</w:t>
      </w:r>
      <w:r w:rsidRPr="003C6E32">
        <w:rPr>
          <w:rFonts w:ascii="Times New Roman" w:eastAsia="宋体" w:hAnsi="宋体"/>
          <w:sz w:val="24"/>
        </w:rPr>
        <w:t>,</w:t>
      </w:r>
      <w:r w:rsidRPr="003C6E32">
        <w:rPr>
          <w:rFonts w:ascii="Times New Roman" w:eastAsia="仿宋" w:hAnsi="仿宋"/>
          <w:sz w:val="24"/>
        </w:rPr>
        <w:t>逐渐形成一个我中有你、你中有我的多元统一体</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中国疆域最终奠定主要得益于各个民族的交融和统一</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材料信息未涉及中央集权制度、政府合宜的民族政策以及复杂地理环境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三项错误。</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材料反映了当时的知识分子不敢表达自己的观点</w:t>
      </w:r>
      <w:r w:rsidRPr="003C6E32">
        <w:rPr>
          <w:rFonts w:ascii="Times New Roman" w:eastAsia="宋体" w:hAnsi="宋体"/>
          <w:sz w:val="24"/>
        </w:rPr>
        <w:t>,</w:t>
      </w:r>
      <w:r w:rsidRPr="003C6E32">
        <w:rPr>
          <w:rFonts w:ascii="Times New Roman" w:eastAsia="仿宋" w:hAnsi="仿宋"/>
          <w:sz w:val="24"/>
        </w:rPr>
        <w:t>学术研究迎合官府的观点</w:t>
      </w:r>
      <w:r w:rsidRPr="003C6E32">
        <w:rPr>
          <w:rFonts w:ascii="Times New Roman" w:eastAsia="宋体" w:hAnsi="宋体"/>
          <w:sz w:val="24"/>
        </w:rPr>
        <w:t>,</w:t>
      </w:r>
      <w:r w:rsidRPr="003C6E32">
        <w:rPr>
          <w:rFonts w:ascii="Times New Roman" w:eastAsia="仿宋" w:hAnsi="仿宋"/>
          <w:sz w:val="24"/>
        </w:rPr>
        <w:t>这是清朝文字狱造成的恶果</w:t>
      </w:r>
      <w:r w:rsidRPr="003C6E32">
        <w:rPr>
          <w:rFonts w:ascii="Times New Roman" w:eastAsia="宋体" w:hAnsi="宋体"/>
          <w:sz w:val="24"/>
        </w:rPr>
        <w:t>,D</w:t>
      </w:r>
      <w:r w:rsidRPr="003C6E32">
        <w:rPr>
          <w:rFonts w:ascii="Times New Roman" w:eastAsia="仿宋" w:hAnsi="仿宋"/>
          <w:sz w:val="24"/>
        </w:rPr>
        <w:t>项正确。</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清朝结合具体民族情况治理少数民族地区</w:t>
      </w:r>
      <w:r w:rsidRPr="003C6E32">
        <w:rPr>
          <w:rFonts w:ascii="Times New Roman" w:eastAsia="宋体" w:hAnsi="宋体"/>
          <w:sz w:val="24"/>
        </w:rPr>
        <w:t>,</w:t>
      </w:r>
      <w:r w:rsidRPr="003C6E32">
        <w:rPr>
          <w:rFonts w:ascii="Times New Roman" w:eastAsia="仿宋" w:hAnsi="仿宋"/>
          <w:sz w:val="24"/>
        </w:rPr>
        <w:t>有利于多民族国家巩固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仅仅从制定了针对蒙古族、藏族、回族以及西南少数民族的专门法规</w:t>
      </w:r>
      <w:r w:rsidRPr="003C6E32">
        <w:rPr>
          <w:rFonts w:ascii="Times New Roman" w:eastAsia="宋体" w:hAnsi="宋体"/>
          <w:sz w:val="24"/>
        </w:rPr>
        <w:t>,</w:t>
      </w:r>
      <w:r w:rsidRPr="003C6E32">
        <w:rPr>
          <w:rFonts w:ascii="Times New Roman" w:eastAsia="仿宋" w:hAnsi="仿宋"/>
          <w:sz w:val="24"/>
        </w:rPr>
        <w:t>无法体现形成了完整的法律体系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材料反映的是清朝结合具体民族情况治理少数民族地区</w:t>
      </w:r>
      <w:r w:rsidRPr="003C6E32">
        <w:rPr>
          <w:rFonts w:ascii="Times New Roman" w:eastAsia="宋体" w:hAnsi="宋体"/>
          <w:sz w:val="24"/>
        </w:rPr>
        <w:t>,</w:t>
      </w:r>
      <w:r w:rsidRPr="003C6E32">
        <w:rPr>
          <w:rFonts w:ascii="Times New Roman" w:eastAsia="仿宋" w:hAnsi="仿宋"/>
          <w:sz w:val="24"/>
        </w:rPr>
        <w:t>与</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的意识无关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材料反映的是清朝结合具体民族情况治理少数民族地区</w:t>
      </w:r>
      <w:r w:rsidRPr="003C6E32">
        <w:rPr>
          <w:rFonts w:ascii="Times New Roman" w:eastAsia="宋体" w:hAnsi="宋体"/>
          <w:sz w:val="24"/>
        </w:rPr>
        <w:t>,</w:t>
      </w:r>
      <w:r w:rsidRPr="003C6E32">
        <w:rPr>
          <w:rFonts w:ascii="Times New Roman" w:eastAsia="仿宋" w:hAnsi="仿宋"/>
          <w:sz w:val="24"/>
        </w:rPr>
        <w:t>与民族交融无关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同</w:t>
      </w:r>
      <w:r w:rsidRPr="003C6E32">
        <w:rPr>
          <w:rFonts w:ascii="Times New Roman" w:eastAsia="宋体" w:hAnsi="宋体"/>
          <w:sz w:val="24"/>
        </w:rPr>
        <w:t>:</w:t>
      </w:r>
      <w:r w:rsidRPr="003C6E32">
        <w:rPr>
          <w:rFonts w:ascii="Times New Roman" w:eastAsia="宋体" w:hAnsi="宋体"/>
          <w:sz w:val="24"/>
        </w:rPr>
        <w:t>分散地方的权力</w:t>
      </w:r>
      <w:r w:rsidRPr="003C6E32">
        <w:rPr>
          <w:rFonts w:ascii="Times New Roman" w:eastAsia="宋体" w:hAnsi="宋体"/>
          <w:sz w:val="24"/>
        </w:rPr>
        <w:t>,</w:t>
      </w:r>
      <w:r w:rsidRPr="003C6E32">
        <w:rPr>
          <w:rFonts w:ascii="Times New Roman" w:eastAsia="宋体" w:hAnsi="宋体"/>
          <w:sz w:val="24"/>
        </w:rPr>
        <w:t>加强中央对地方的控制</w:t>
      </w:r>
      <w:r w:rsidRPr="003C6E32">
        <w:rPr>
          <w:rFonts w:ascii="Times New Roman" w:eastAsia="宋体" w:hAnsi="宋体"/>
          <w:sz w:val="24"/>
        </w:rPr>
        <w:t>;</w:t>
      </w:r>
      <w:r w:rsidRPr="003C6E32">
        <w:rPr>
          <w:rFonts w:ascii="Times New Roman" w:eastAsia="宋体" w:hAnsi="宋体"/>
          <w:sz w:val="24"/>
        </w:rPr>
        <w:t>设立专门的监察机构</w:t>
      </w:r>
      <w:r w:rsidRPr="003C6E32">
        <w:rPr>
          <w:rFonts w:ascii="Times New Roman" w:eastAsia="宋体" w:hAnsi="宋体"/>
          <w:sz w:val="24"/>
        </w:rPr>
        <w:t>,</w:t>
      </w:r>
      <w:r w:rsidRPr="003C6E32">
        <w:rPr>
          <w:rFonts w:ascii="Times New Roman" w:eastAsia="宋体" w:hAnsi="宋体"/>
          <w:sz w:val="24"/>
        </w:rPr>
        <w:t>监察百官。异</w:t>
      </w:r>
      <w:r w:rsidRPr="003C6E32">
        <w:rPr>
          <w:rFonts w:ascii="Times New Roman" w:eastAsia="宋体" w:hAnsi="宋体"/>
          <w:sz w:val="24"/>
        </w:rPr>
        <w:t>:</w:t>
      </w:r>
      <w:r w:rsidRPr="003C6E32">
        <w:rPr>
          <w:rFonts w:ascii="Times New Roman" w:eastAsia="宋体" w:hAnsi="宋体"/>
          <w:sz w:val="24"/>
        </w:rPr>
        <w:t>宋代设置通判</w:t>
      </w:r>
      <w:r w:rsidRPr="003C6E32">
        <w:rPr>
          <w:rFonts w:ascii="Times New Roman" w:eastAsia="宋体" w:hAnsi="宋体"/>
          <w:sz w:val="24"/>
        </w:rPr>
        <w:t>,</w:t>
      </w:r>
      <w:r w:rsidRPr="003C6E32">
        <w:rPr>
          <w:rFonts w:ascii="Times New Roman" w:eastAsia="宋体" w:hAnsi="宋体"/>
          <w:sz w:val="24"/>
        </w:rPr>
        <w:t>监督地方行政长官。明代三司和分封并存</w:t>
      </w:r>
      <w:r w:rsidRPr="003C6E32">
        <w:rPr>
          <w:rFonts w:ascii="Times New Roman" w:eastAsia="宋体" w:hAnsi="宋体"/>
          <w:sz w:val="24"/>
        </w:rPr>
        <w:t>;</w:t>
      </w:r>
      <w:r w:rsidRPr="003C6E32">
        <w:rPr>
          <w:rFonts w:ascii="Times New Roman" w:eastAsia="宋体" w:hAnsi="宋体"/>
          <w:sz w:val="24"/>
        </w:rPr>
        <w:t>监察体系更加完善。</w:t>
      </w:r>
    </w:p>
    <w:p w:rsidR="00421049" w:rsidRPr="003C6E32" w:rsidRDefault="00421049" w:rsidP="0042104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守中治边</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对开疆拓土持谨慎态度</w:t>
      </w:r>
      <w:r w:rsidRPr="003C6E32">
        <w:rPr>
          <w:rFonts w:ascii="Times New Roman" w:eastAsia="宋体" w:hAnsi="宋体"/>
          <w:sz w:val="24"/>
        </w:rPr>
        <w:t>;</w:t>
      </w:r>
      <w:r w:rsidRPr="003C6E32">
        <w:rPr>
          <w:rFonts w:ascii="Times New Roman" w:eastAsia="宋体" w:hAnsi="宋体"/>
          <w:sz w:val="24"/>
        </w:rPr>
        <w:t>重视军事管辖和边防稳定</w:t>
      </w:r>
      <w:r w:rsidRPr="003C6E32">
        <w:rPr>
          <w:rFonts w:ascii="Times New Roman" w:eastAsia="宋体" w:hAnsi="宋体"/>
          <w:sz w:val="24"/>
        </w:rPr>
        <w:t>;</w:t>
      </w:r>
      <w:r w:rsidRPr="003C6E32">
        <w:rPr>
          <w:rFonts w:ascii="Times New Roman" w:eastAsia="宋体" w:hAnsi="宋体"/>
          <w:sz w:val="24"/>
        </w:rPr>
        <w:t>陆疆、海疆并重</w:t>
      </w:r>
      <w:r w:rsidRPr="003C6E32">
        <w:rPr>
          <w:rFonts w:ascii="Times New Roman" w:eastAsia="宋体" w:hAnsi="宋体"/>
          <w:sz w:val="24"/>
        </w:rPr>
        <w:t>,</w:t>
      </w:r>
      <w:r w:rsidRPr="003C6E32">
        <w:rPr>
          <w:rFonts w:ascii="Times New Roman" w:eastAsia="宋体" w:hAnsi="宋体"/>
          <w:sz w:val="24"/>
        </w:rPr>
        <w:t>兼理边疆地区经济事务</w:t>
      </w:r>
      <w:r w:rsidRPr="003C6E32">
        <w:rPr>
          <w:rFonts w:ascii="Times New Roman" w:eastAsia="宋体" w:hAnsi="宋体"/>
          <w:sz w:val="24"/>
        </w:rPr>
        <w:t>;</w:t>
      </w:r>
      <w:r w:rsidRPr="003C6E32">
        <w:rPr>
          <w:rFonts w:ascii="Times New Roman" w:eastAsia="宋体" w:hAnsi="宋体"/>
          <w:sz w:val="24"/>
        </w:rPr>
        <w:t>因俗而治</w:t>
      </w:r>
      <w:r w:rsidRPr="003C6E32">
        <w:rPr>
          <w:rFonts w:ascii="Times New Roman" w:eastAsia="宋体" w:hAnsi="宋体"/>
          <w:sz w:val="24"/>
        </w:rPr>
        <w:t>,</w:t>
      </w:r>
      <w:r w:rsidRPr="003C6E32">
        <w:rPr>
          <w:rFonts w:ascii="Times New Roman" w:eastAsia="宋体" w:hAnsi="宋体"/>
          <w:sz w:val="24"/>
        </w:rPr>
        <w:t>不同地区实行不同的民族制度</w:t>
      </w:r>
      <w:r w:rsidRPr="003C6E32">
        <w:rPr>
          <w:rFonts w:ascii="Times New Roman" w:eastAsia="宋体" w:hAnsi="宋体"/>
          <w:sz w:val="24"/>
        </w:rPr>
        <w:t>(</w:t>
      </w:r>
      <w:r w:rsidRPr="003C6E32">
        <w:rPr>
          <w:rFonts w:ascii="Times New Roman" w:eastAsia="宋体" w:hAnsi="宋体"/>
          <w:sz w:val="24"/>
        </w:rPr>
        <w:t>采取多种形式管理</w:t>
      </w:r>
      <w:r w:rsidRPr="003C6E32">
        <w:rPr>
          <w:rFonts w:ascii="Times New Roman" w:eastAsia="宋体" w:hAnsi="宋体"/>
          <w:sz w:val="24"/>
        </w:rPr>
        <w:t>);</w:t>
      </w:r>
      <w:r w:rsidRPr="003C6E32">
        <w:rPr>
          <w:rFonts w:ascii="Times New Roman" w:eastAsia="宋体" w:hAnsi="宋体"/>
          <w:sz w:val="24"/>
        </w:rPr>
        <w:t>一定程度上实行民族自治</w:t>
      </w:r>
      <w:r w:rsidRPr="003C6E32">
        <w:rPr>
          <w:rFonts w:ascii="Times New Roman" w:eastAsia="宋体" w:hAnsi="宋体"/>
          <w:sz w:val="24"/>
        </w:rPr>
        <w:t>;</w:t>
      </w:r>
      <w:r w:rsidRPr="003C6E32">
        <w:rPr>
          <w:rFonts w:ascii="Times New Roman" w:eastAsia="宋体" w:hAnsi="宋体"/>
          <w:sz w:val="24"/>
        </w:rPr>
        <w:t>维护领土的完整性。</w:t>
      </w:r>
    </w:p>
    <w:p w:rsidR="00421049" w:rsidRPr="003C6E32" w:rsidRDefault="00421049" w:rsidP="0042104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积极作用</w:t>
      </w:r>
      <w:r w:rsidRPr="003C6E32">
        <w:rPr>
          <w:rFonts w:ascii="Times New Roman" w:eastAsia="宋体" w:hAnsi="宋体"/>
          <w:sz w:val="24"/>
        </w:rPr>
        <w:t>:</w:t>
      </w:r>
      <w:r w:rsidRPr="003C6E32">
        <w:rPr>
          <w:rFonts w:ascii="Times New Roman" w:eastAsia="宋体" w:hAnsi="宋体"/>
          <w:sz w:val="24"/>
        </w:rPr>
        <w:t>一定程度上抵御了外敌入侵</w:t>
      </w:r>
      <w:r w:rsidRPr="003C6E32">
        <w:rPr>
          <w:rFonts w:ascii="Times New Roman" w:eastAsia="宋体" w:hAnsi="宋体"/>
          <w:sz w:val="24"/>
        </w:rPr>
        <w:t>,</w:t>
      </w:r>
      <w:r w:rsidRPr="003C6E32">
        <w:rPr>
          <w:rFonts w:ascii="Times New Roman" w:eastAsia="宋体" w:hAnsi="宋体"/>
          <w:sz w:val="24"/>
        </w:rPr>
        <w:t>维护了边疆稳定</w:t>
      </w:r>
      <w:r w:rsidRPr="003C6E32">
        <w:rPr>
          <w:rFonts w:ascii="Times New Roman" w:eastAsia="宋体" w:hAnsi="宋体"/>
          <w:sz w:val="24"/>
        </w:rPr>
        <w:t>;</w:t>
      </w:r>
      <w:r w:rsidRPr="003C6E32">
        <w:rPr>
          <w:rFonts w:ascii="Times New Roman" w:eastAsia="宋体" w:hAnsi="宋体"/>
          <w:sz w:val="24"/>
        </w:rPr>
        <w:t>密切了民族关系</w:t>
      </w:r>
      <w:r w:rsidRPr="003C6E32">
        <w:rPr>
          <w:rFonts w:ascii="Times New Roman" w:eastAsia="宋体" w:hAnsi="宋体"/>
          <w:sz w:val="24"/>
        </w:rPr>
        <w:t>,</w:t>
      </w:r>
      <w:r w:rsidRPr="003C6E32">
        <w:rPr>
          <w:rFonts w:ascii="Times New Roman" w:eastAsia="宋体" w:hAnsi="宋体"/>
          <w:sz w:val="24"/>
        </w:rPr>
        <w:t>有利于统一多民族国家的巩固和发展</w:t>
      </w:r>
      <w:r w:rsidRPr="003C6E32">
        <w:rPr>
          <w:rFonts w:ascii="Times New Roman" w:eastAsia="宋体" w:hAnsi="宋体"/>
          <w:sz w:val="24"/>
        </w:rPr>
        <w:t>;</w:t>
      </w:r>
      <w:r w:rsidRPr="003C6E32">
        <w:rPr>
          <w:rFonts w:ascii="Times New Roman" w:eastAsia="宋体" w:hAnsi="宋体"/>
          <w:sz w:val="24"/>
        </w:rPr>
        <w:t>促进了边疆开发。</w:t>
      </w:r>
    </w:p>
    <w:p w:rsidR="00421049" w:rsidRPr="003C6E32" w:rsidRDefault="00421049" w:rsidP="0042104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要求</w:t>
      </w:r>
      <w:r w:rsidRPr="003C6E32">
        <w:rPr>
          <w:rFonts w:ascii="Times New Roman" w:eastAsia="宋体" w:hAnsi="宋体"/>
          <w:sz w:val="24"/>
        </w:rPr>
        <w:t>:</w:t>
      </w:r>
      <w:r w:rsidRPr="003C6E32">
        <w:rPr>
          <w:rFonts w:ascii="Times New Roman" w:eastAsia="宋体" w:hAnsi="宋体"/>
          <w:sz w:val="24"/>
        </w:rPr>
        <w:t>要求派专门商务监督常驻中国管理对华贸易</w:t>
      </w:r>
      <w:r w:rsidRPr="003C6E32">
        <w:rPr>
          <w:rFonts w:ascii="Times New Roman" w:eastAsia="宋体" w:hAnsi="宋体"/>
          <w:sz w:val="24"/>
        </w:rPr>
        <w:t>;</w:t>
      </w:r>
      <w:r w:rsidRPr="003C6E32">
        <w:rPr>
          <w:rFonts w:ascii="Times New Roman" w:eastAsia="宋体" w:hAnsi="宋体"/>
          <w:sz w:val="24"/>
        </w:rPr>
        <w:t>要求中国划出海岛供英商经商居住。</w:t>
      </w:r>
    </w:p>
    <w:p w:rsidR="00421049" w:rsidRPr="003C6E32" w:rsidRDefault="00421049" w:rsidP="0042104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理由</w:t>
      </w:r>
      <w:r w:rsidRPr="003C6E32">
        <w:rPr>
          <w:rFonts w:ascii="Times New Roman" w:eastAsia="宋体" w:hAnsi="宋体"/>
          <w:sz w:val="24"/>
        </w:rPr>
        <w:t>:</w:t>
      </w:r>
      <w:r w:rsidRPr="003C6E32">
        <w:rPr>
          <w:rFonts w:ascii="Times New Roman" w:eastAsia="宋体" w:hAnsi="宋体"/>
          <w:sz w:val="24"/>
        </w:rPr>
        <w:t>中英贸易属朝贡贸易</w:t>
      </w:r>
      <w:r w:rsidRPr="003C6E32">
        <w:rPr>
          <w:rFonts w:ascii="Times New Roman" w:eastAsia="宋体" w:hAnsi="宋体"/>
          <w:sz w:val="24"/>
        </w:rPr>
        <w:t>,</w:t>
      </w:r>
      <w:r w:rsidRPr="003C6E32">
        <w:rPr>
          <w:rFonts w:ascii="Times New Roman" w:eastAsia="宋体" w:hAnsi="宋体"/>
          <w:sz w:val="24"/>
        </w:rPr>
        <w:t>中国是</w:t>
      </w:r>
      <w:r w:rsidRPr="003C6E32">
        <w:rPr>
          <w:rFonts w:ascii="Times New Roman" w:eastAsia="宋体" w:hAnsi="Times New Roman" w:cs="Times New Roman"/>
          <w:sz w:val="24"/>
        </w:rPr>
        <w:t>“</w:t>
      </w:r>
      <w:r w:rsidRPr="003C6E32">
        <w:rPr>
          <w:rFonts w:ascii="Times New Roman" w:eastAsia="宋体" w:hAnsi="宋体"/>
          <w:sz w:val="24"/>
        </w:rPr>
        <w:t>天朝上国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英国无权要求平等的通商权利</w:t>
      </w:r>
      <w:r w:rsidRPr="003C6E32">
        <w:rPr>
          <w:rFonts w:ascii="Times New Roman" w:eastAsia="宋体" w:hAnsi="宋体"/>
          <w:sz w:val="24"/>
        </w:rPr>
        <w:t>,</w:t>
      </w:r>
      <w:r w:rsidRPr="003C6E32">
        <w:rPr>
          <w:rFonts w:ascii="Times New Roman" w:eastAsia="宋体" w:hAnsi="宋体"/>
          <w:sz w:val="24"/>
        </w:rPr>
        <w:t>这违背</w:t>
      </w:r>
      <w:r w:rsidRPr="003C6E32">
        <w:rPr>
          <w:rFonts w:ascii="Times New Roman" w:eastAsia="宋体" w:hAnsi="Times New Roman" w:cs="Times New Roman"/>
          <w:sz w:val="24"/>
        </w:rPr>
        <w:t>“</w:t>
      </w:r>
      <w:r w:rsidRPr="003C6E32">
        <w:rPr>
          <w:rFonts w:ascii="Times New Roman" w:eastAsia="宋体" w:hAnsi="宋体"/>
          <w:sz w:val="24"/>
        </w:rPr>
        <w:t>天朝</w:t>
      </w:r>
      <w:r w:rsidRPr="003C6E32">
        <w:rPr>
          <w:rFonts w:ascii="Times New Roman" w:eastAsia="宋体" w:hAnsi="Times New Roman" w:cs="Times New Roman"/>
          <w:sz w:val="24"/>
        </w:rPr>
        <w:t>”</w:t>
      </w:r>
      <w:r w:rsidRPr="003C6E32">
        <w:rPr>
          <w:rFonts w:ascii="Times New Roman" w:eastAsia="宋体" w:hAnsi="宋体"/>
          <w:sz w:val="24"/>
        </w:rPr>
        <w:t>体制</w:t>
      </w:r>
      <w:r w:rsidRPr="003C6E32">
        <w:rPr>
          <w:rFonts w:ascii="Times New Roman" w:eastAsia="宋体" w:hAnsi="宋体"/>
          <w:sz w:val="24"/>
        </w:rPr>
        <w:t>;</w:t>
      </w:r>
      <w:r w:rsidRPr="003C6E32">
        <w:rPr>
          <w:rFonts w:ascii="Times New Roman" w:eastAsia="宋体" w:hAnsi="宋体"/>
          <w:sz w:val="24"/>
        </w:rPr>
        <w:t>划出海岛供英商经商居住这一要求侵犯了中国领土主权</w:t>
      </w:r>
      <w:r w:rsidRPr="003C6E32">
        <w:rPr>
          <w:rFonts w:ascii="Times New Roman" w:eastAsia="宋体" w:hAnsi="宋体"/>
          <w:sz w:val="24"/>
        </w:rPr>
        <w:t>,</w:t>
      </w:r>
      <w:r w:rsidRPr="003C6E32">
        <w:rPr>
          <w:rFonts w:ascii="Times New Roman" w:eastAsia="宋体" w:hAnsi="宋体"/>
          <w:sz w:val="24"/>
        </w:rPr>
        <w:t>坚决捍卫国家的权益</w:t>
      </w:r>
      <w:r w:rsidRPr="003C6E32">
        <w:rPr>
          <w:rFonts w:ascii="Times New Roman" w:eastAsia="宋体" w:hAnsi="宋体"/>
          <w:sz w:val="24"/>
        </w:rPr>
        <w:t>,</w:t>
      </w:r>
      <w:r w:rsidRPr="003C6E32">
        <w:rPr>
          <w:rFonts w:ascii="Times New Roman" w:eastAsia="宋体" w:hAnsi="宋体"/>
          <w:sz w:val="24"/>
        </w:rPr>
        <w:t>不能作出让步。</w:t>
      </w:r>
    </w:p>
    <w:p w:rsidR="00421049" w:rsidRPr="003C6E32" w:rsidRDefault="00421049" w:rsidP="0042104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理</w:t>
      </w:r>
      <w:r w:rsidRPr="003C6E32">
        <w:rPr>
          <w:rFonts w:ascii="Times New Roman" w:eastAsia="宋体" w:hAnsi="宋体"/>
          <w:color w:val="FF0000"/>
          <w:sz w:val="24"/>
        </w:rPr>
        <w:t>解</w:t>
      </w:r>
      <w:r w:rsidRPr="003C6E32">
        <w:rPr>
          <w:rFonts w:ascii="Times New Roman" w:eastAsia="宋体" w:hAnsi="宋体"/>
          <w:color w:val="FF0000"/>
          <w:sz w:val="24"/>
        </w:rPr>
        <w:t>:</w:t>
      </w:r>
      <w:r w:rsidRPr="003C6E32">
        <w:rPr>
          <w:rFonts w:ascii="Times New Roman" w:eastAsia="宋体" w:hAnsi="宋体"/>
          <w:sz w:val="24"/>
        </w:rPr>
        <w:t>说明双方对彼此缺乏理解</w:t>
      </w:r>
      <w:r w:rsidRPr="003C6E32">
        <w:rPr>
          <w:rFonts w:ascii="Times New Roman" w:eastAsia="宋体" w:hAnsi="宋体"/>
          <w:sz w:val="24"/>
        </w:rPr>
        <w:t>,</w:t>
      </w:r>
      <w:r w:rsidRPr="003C6E32">
        <w:rPr>
          <w:rFonts w:ascii="Times New Roman" w:eastAsia="宋体" w:hAnsi="宋体"/>
          <w:sz w:val="24"/>
        </w:rPr>
        <w:t>甚至是误解。乾隆认为英国是</w:t>
      </w:r>
      <w:r w:rsidRPr="003C6E32">
        <w:rPr>
          <w:rFonts w:ascii="Times New Roman" w:eastAsia="宋体" w:hAnsi="Times New Roman" w:cs="Times New Roman"/>
          <w:sz w:val="24"/>
        </w:rPr>
        <w:t>“</w:t>
      </w:r>
      <w:r w:rsidRPr="003C6E32">
        <w:rPr>
          <w:rFonts w:ascii="Times New Roman" w:eastAsia="宋体" w:hAnsi="宋体"/>
          <w:sz w:val="24"/>
        </w:rPr>
        <w:t>蛮夷</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其对中华文化充满景仰</w:t>
      </w:r>
      <w:r w:rsidRPr="003C6E32">
        <w:rPr>
          <w:rFonts w:ascii="Times New Roman" w:eastAsia="宋体" w:hAnsi="宋体"/>
          <w:sz w:val="24"/>
        </w:rPr>
        <w:t>;</w:t>
      </w:r>
      <w:r w:rsidRPr="003C6E32">
        <w:rPr>
          <w:rFonts w:ascii="Times New Roman" w:eastAsia="宋体" w:hAnsi="宋体"/>
          <w:sz w:val="24"/>
        </w:rPr>
        <w:t>而马戛尔尼则认为中国对英国开放市场理所当然</w:t>
      </w:r>
      <w:r w:rsidRPr="003C6E32">
        <w:rPr>
          <w:rFonts w:ascii="Times New Roman" w:eastAsia="宋体" w:hAnsi="宋体"/>
          <w:sz w:val="24"/>
        </w:rPr>
        <w:t>,</w:t>
      </w:r>
      <w:r w:rsidRPr="003C6E32">
        <w:rPr>
          <w:rFonts w:ascii="Times New Roman" w:eastAsia="宋体" w:hAnsi="宋体"/>
          <w:sz w:val="24"/>
        </w:rPr>
        <w:t>其要求具有合理性和正当性。表明双方都极其固执而自信</w:t>
      </w:r>
      <w:r w:rsidRPr="003C6E32">
        <w:rPr>
          <w:rFonts w:ascii="Times New Roman" w:eastAsia="宋体" w:hAnsi="宋体"/>
          <w:sz w:val="24"/>
        </w:rPr>
        <w:t>,</w:t>
      </w:r>
      <w:r w:rsidRPr="003C6E32">
        <w:rPr>
          <w:rFonts w:ascii="Times New Roman" w:eastAsia="宋体" w:hAnsi="宋体"/>
          <w:sz w:val="24"/>
        </w:rPr>
        <w:t>导致双方沟通无果而终</w:t>
      </w:r>
      <w:r w:rsidRPr="003C6E32">
        <w:rPr>
          <w:rFonts w:ascii="Times New Roman" w:eastAsia="宋体" w:hAnsi="宋体"/>
          <w:sz w:val="24"/>
        </w:rPr>
        <w:t>:</w:t>
      </w:r>
      <w:r w:rsidRPr="003C6E32">
        <w:rPr>
          <w:rFonts w:ascii="Times New Roman" w:eastAsia="宋体" w:hAnsi="宋体"/>
          <w:sz w:val="24"/>
        </w:rPr>
        <w:t>乾隆具有浓厚的</w:t>
      </w:r>
      <w:r w:rsidRPr="003C6E32">
        <w:rPr>
          <w:rFonts w:ascii="Times New Roman" w:eastAsia="宋体" w:hAnsi="Times New Roman" w:cs="Times New Roman"/>
          <w:sz w:val="24"/>
        </w:rPr>
        <w:t>“</w:t>
      </w:r>
      <w:r w:rsidRPr="003C6E32">
        <w:rPr>
          <w:rFonts w:ascii="Times New Roman" w:eastAsia="宋体" w:hAnsi="宋体"/>
          <w:sz w:val="24"/>
        </w:rPr>
        <w:t>天朝</w:t>
      </w:r>
      <w:r w:rsidRPr="003C6E32">
        <w:rPr>
          <w:rFonts w:ascii="Times New Roman" w:eastAsia="宋体" w:hAnsi="Times New Roman" w:cs="Times New Roman"/>
          <w:sz w:val="24"/>
        </w:rPr>
        <w:t>”</w:t>
      </w:r>
      <w:r w:rsidRPr="003C6E32">
        <w:rPr>
          <w:rFonts w:ascii="Times New Roman" w:eastAsia="宋体" w:hAnsi="宋体"/>
          <w:sz w:val="24"/>
        </w:rPr>
        <w:t>意识</w:t>
      </w:r>
      <w:r w:rsidRPr="003C6E32">
        <w:rPr>
          <w:rFonts w:ascii="Times New Roman" w:eastAsia="宋体" w:hAnsi="宋体"/>
          <w:sz w:val="24"/>
        </w:rPr>
        <w:t>,</w:t>
      </w:r>
      <w:r w:rsidRPr="003C6E32">
        <w:rPr>
          <w:rFonts w:ascii="Times New Roman" w:eastAsia="宋体" w:hAnsi="宋体"/>
          <w:sz w:val="24"/>
        </w:rPr>
        <w:t>对中国文化和国力充满自信</w:t>
      </w:r>
      <w:r w:rsidRPr="003C6E32">
        <w:rPr>
          <w:rFonts w:ascii="Times New Roman" w:eastAsia="宋体" w:hAnsi="宋体"/>
          <w:sz w:val="24"/>
        </w:rPr>
        <w:t>;</w:t>
      </w:r>
      <w:r w:rsidRPr="003C6E32">
        <w:rPr>
          <w:rFonts w:ascii="Times New Roman" w:eastAsia="宋体" w:hAnsi="宋体"/>
          <w:sz w:val="24"/>
        </w:rPr>
        <w:t>而马戛尔尼自恃英国实力</w:t>
      </w:r>
      <w:r w:rsidRPr="003C6E32">
        <w:rPr>
          <w:rFonts w:ascii="Times New Roman" w:eastAsia="宋体" w:hAnsi="宋体"/>
          <w:sz w:val="24"/>
        </w:rPr>
        <w:t>,</w:t>
      </w:r>
      <w:r w:rsidRPr="003C6E32">
        <w:rPr>
          <w:rFonts w:ascii="Times New Roman" w:eastAsia="宋体" w:hAnsi="宋体"/>
          <w:sz w:val="24"/>
        </w:rPr>
        <w:t>态度傲慢</w:t>
      </w:r>
      <w:r w:rsidRPr="003C6E32">
        <w:rPr>
          <w:rFonts w:ascii="Times New Roman" w:eastAsia="宋体" w:hAnsi="宋体"/>
          <w:sz w:val="24"/>
        </w:rPr>
        <w:t>,</w:t>
      </w:r>
      <w:r w:rsidRPr="003C6E32">
        <w:rPr>
          <w:rFonts w:ascii="Times New Roman" w:eastAsia="宋体" w:hAnsi="宋体"/>
          <w:sz w:val="24"/>
        </w:rPr>
        <w:t>提出了对方难以接受的要求。</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BE7" w:rsidRDefault="00904BE7">
      <w:r>
        <w:separator/>
      </w:r>
    </w:p>
  </w:endnote>
  <w:endnote w:type="continuationSeparator" w:id="1">
    <w:p w:rsidR="00904BE7" w:rsidRDefault="00904B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BE7" w:rsidRDefault="00904BE7">
      <w:r>
        <w:separator/>
      </w:r>
    </w:p>
  </w:footnote>
  <w:footnote w:type="continuationSeparator" w:id="1">
    <w:p w:rsidR="00904BE7" w:rsidRDefault="00904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21049"/>
    <w:rsid w:val="0000142D"/>
    <w:rsid w:val="00011F08"/>
    <w:rsid w:val="00013FC7"/>
    <w:rsid w:val="00020117"/>
    <w:rsid w:val="0002047F"/>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1049"/>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2D81"/>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4BE7"/>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1C5"/>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4CB6"/>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104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21049"/>
    <w:pPr>
      <w:outlineLvl w:val="4"/>
    </w:pPr>
  </w:style>
</w:styles>
</file>

<file path=word/webSettings.xml><?xml version="1.0" encoding="utf-8"?>
<w:webSettings xmlns:r="http://schemas.openxmlformats.org/officeDocument/2006/relationships" xmlns:w="http://schemas.openxmlformats.org/wordprocessingml/2006/main">
  <w:divs>
    <w:div w:id="8837092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219A9-1BC2-4583-8037-3AAF77ED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2021-02-27T07:33:00Z</dcterms:created>
  <dcterms:modified xsi:type="dcterms:W3CDTF">2022-04-26T06:19:00Z</dcterms:modified>
</cp:coreProperties>
</file>